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87E58" w14:textId="04539045" w:rsidR="00090725" w:rsidRPr="008921DB" w:rsidRDefault="00090725" w:rsidP="00162952">
      <w:pPr>
        <w:pStyle w:val="1"/>
        <w:ind w:firstLineChars="0" w:firstLine="0"/>
      </w:pPr>
      <w:bookmarkStart w:id="0" w:name="_Toc237961168"/>
      <w:r w:rsidRPr="008921DB">
        <w:rPr>
          <w:rFonts w:hint="eastAsia"/>
        </w:rPr>
        <w:t>招标公告</w:t>
      </w:r>
      <w:bookmarkEnd w:id="0"/>
    </w:p>
    <w:p w14:paraId="6408D284" w14:textId="47DE8697" w:rsidR="00E65971" w:rsidRPr="00E65971" w:rsidRDefault="00C26D76" w:rsidP="002F4E24">
      <w:pPr>
        <w:ind w:firstLine="480"/>
      </w:pPr>
      <w:bookmarkStart w:id="1" w:name="_Hlk180684245"/>
      <w:r>
        <w:rPr>
          <w:rFonts w:hint="eastAsia"/>
        </w:rPr>
        <w:t>山东济钢航空航天智能电控有限公司</w:t>
      </w:r>
      <w:r w:rsidR="003C68E3" w:rsidRPr="008921DB">
        <w:rPr>
          <w:rFonts w:hint="eastAsia"/>
        </w:rPr>
        <w:t>就</w:t>
      </w:r>
      <w:r w:rsidR="004C5125" w:rsidRPr="008921DB">
        <w:rPr>
          <w:rFonts w:hint="eastAsia"/>
        </w:rPr>
        <w:t>“</w:t>
      </w:r>
      <w:r w:rsidR="007371EA">
        <w:rPr>
          <w:rFonts w:hint="eastAsia"/>
        </w:rPr>
        <w:t>济钢空天电控</w:t>
      </w:r>
      <w:r w:rsidR="007371EA">
        <w:rPr>
          <w:rFonts w:hint="eastAsia"/>
        </w:rPr>
        <w:t>2026</w:t>
      </w:r>
      <w:r w:rsidR="007371EA">
        <w:rPr>
          <w:rFonts w:hint="eastAsia"/>
        </w:rPr>
        <w:t>年度特种设备年度维保项目</w:t>
      </w:r>
      <w:r w:rsidR="004C5125" w:rsidRPr="008921DB">
        <w:rPr>
          <w:rFonts w:hint="eastAsia"/>
        </w:rPr>
        <w:t>”</w:t>
      </w:r>
      <w:r w:rsidR="003C68E3" w:rsidRPr="008921DB">
        <w:rPr>
          <w:rFonts w:hint="eastAsia"/>
        </w:rPr>
        <w:t>进行公开招标，欢迎有意向单位参与投标，有关事项如下：</w:t>
      </w:r>
    </w:p>
    <w:p w14:paraId="78F3895A" w14:textId="75F16DC9" w:rsidR="00090725" w:rsidRPr="008921DB" w:rsidRDefault="00090725" w:rsidP="00F458AB">
      <w:pPr>
        <w:pStyle w:val="2"/>
      </w:pPr>
      <w:r w:rsidRPr="008921DB">
        <w:rPr>
          <w:rStyle w:val="20"/>
          <w:rFonts w:hint="eastAsia"/>
          <w:b/>
          <w:bCs/>
          <w:sz w:val="24"/>
        </w:rPr>
        <w:t>一、招标编号</w:t>
      </w:r>
      <w:r w:rsidRPr="008921DB">
        <w:rPr>
          <w:rFonts w:hint="eastAsia"/>
        </w:rPr>
        <w:t>：</w:t>
      </w:r>
      <w:r w:rsidR="00365398">
        <w:t>1101260901002</w:t>
      </w:r>
    </w:p>
    <w:p w14:paraId="31E930F7" w14:textId="37D36258" w:rsidR="00090725" w:rsidRPr="008921DB" w:rsidRDefault="00090725" w:rsidP="00F458AB">
      <w:pPr>
        <w:pStyle w:val="2"/>
      </w:pPr>
      <w:r w:rsidRPr="008921DB">
        <w:rPr>
          <w:rStyle w:val="20"/>
          <w:rFonts w:hint="eastAsia"/>
          <w:b/>
          <w:bCs/>
          <w:sz w:val="24"/>
        </w:rPr>
        <w:t>二、招标名称</w:t>
      </w:r>
      <w:r w:rsidRPr="008921DB">
        <w:rPr>
          <w:rFonts w:hint="eastAsia"/>
        </w:rPr>
        <w:t>：</w:t>
      </w:r>
      <w:r w:rsidR="007371EA">
        <w:rPr>
          <w:rFonts w:hint="eastAsia"/>
        </w:rPr>
        <w:t>济钢空天电控</w:t>
      </w:r>
      <w:r w:rsidR="007371EA">
        <w:rPr>
          <w:rFonts w:hint="eastAsia"/>
        </w:rPr>
        <w:t>2026</w:t>
      </w:r>
      <w:r w:rsidR="007371EA">
        <w:rPr>
          <w:rFonts w:hint="eastAsia"/>
        </w:rPr>
        <w:t>年度特种设备年度维保项目</w:t>
      </w:r>
    </w:p>
    <w:p w14:paraId="5A0851EA" w14:textId="4260367F" w:rsidR="00090725" w:rsidRPr="008921DB" w:rsidRDefault="00090725" w:rsidP="00666A4D">
      <w:pPr>
        <w:pStyle w:val="2"/>
      </w:pPr>
      <w:r w:rsidRPr="008921DB">
        <w:rPr>
          <w:rFonts w:hint="eastAsia"/>
        </w:rPr>
        <w:t>三、</w:t>
      </w:r>
      <w:r w:rsidR="003457D2" w:rsidRPr="008921DB">
        <w:rPr>
          <w:rFonts w:hint="eastAsia"/>
        </w:rPr>
        <w:t>项目</w:t>
      </w:r>
      <w:r w:rsidR="00C26D76">
        <w:rPr>
          <w:rFonts w:hint="eastAsia"/>
        </w:rPr>
        <w:t>概况</w:t>
      </w:r>
      <w:r w:rsidR="003457D2" w:rsidRPr="008921DB">
        <w:rPr>
          <w:rFonts w:hint="eastAsia"/>
        </w:rPr>
        <w:t>及内容</w:t>
      </w:r>
    </w:p>
    <w:p w14:paraId="47D3947C" w14:textId="1E86089D" w:rsidR="003457D2" w:rsidRPr="008921DB" w:rsidRDefault="003457D2" w:rsidP="003457D2">
      <w:pPr>
        <w:ind w:firstLine="480"/>
      </w:pPr>
      <w:r w:rsidRPr="008921DB">
        <w:rPr>
          <w:rFonts w:hint="eastAsia"/>
        </w:rPr>
        <w:t>1</w:t>
      </w:r>
      <w:r w:rsidR="00B50CE5" w:rsidRPr="008921DB">
        <w:rPr>
          <w:rFonts w:hint="eastAsia"/>
        </w:rPr>
        <w:t>、</w:t>
      </w:r>
      <w:r w:rsidR="007E7BE7">
        <w:rPr>
          <w:rFonts w:hint="eastAsia"/>
        </w:rPr>
        <w:t>项目名称：</w:t>
      </w:r>
      <w:r w:rsidR="007371EA">
        <w:rPr>
          <w:rFonts w:hint="eastAsia"/>
        </w:rPr>
        <w:t>济钢空天电控</w:t>
      </w:r>
      <w:r w:rsidR="007371EA">
        <w:rPr>
          <w:rFonts w:hint="eastAsia"/>
        </w:rPr>
        <w:t>2026</w:t>
      </w:r>
      <w:r w:rsidR="007371EA">
        <w:rPr>
          <w:rFonts w:hint="eastAsia"/>
        </w:rPr>
        <w:t>年度特种设备年度维保项目</w:t>
      </w:r>
      <w:r w:rsidRPr="008921DB">
        <w:rPr>
          <w:rFonts w:hint="eastAsia"/>
        </w:rPr>
        <w:t>。</w:t>
      </w:r>
    </w:p>
    <w:p w14:paraId="1AF425DA" w14:textId="50BB53C6" w:rsidR="003457D2" w:rsidRPr="008921DB" w:rsidRDefault="003457D2" w:rsidP="003457D2">
      <w:pPr>
        <w:ind w:firstLine="480"/>
      </w:pPr>
      <w:r w:rsidRPr="008921DB">
        <w:rPr>
          <w:rFonts w:hint="eastAsia"/>
        </w:rPr>
        <w:t>2</w:t>
      </w:r>
      <w:r w:rsidR="00B50CE5" w:rsidRPr="008921DB">
        <w:rPr>
          <w:rFonts w:hint="eastAsia"/>
        </w:rPr>
        <w:t>、</w:t>
      </w:r>
      <w:r w:rsidRPr="008921DB">
        <w:rPr>
          <w:rFonts w:hint="eastAsia"/>
        </w:rPr>
        <w:t>项目地点：山东省济南市历城区遥墙机场路</w:t>
      </w:r>
      <w:r w:rsidRPr="008921DB">
        <w:rPr>
          <w:rFonts w:hint="eastAsia"/>
        </w:rPr>
        <w:t>11999</w:t>
      </w:r>
      <w:r w:rsidRPr="008921DB">
        <w:rPr>
          <w:rFonts w:hint="eastAsia"/>
        </w:rPr>
        <w:t>号。</w:t>
      </w:r>
    </w:p>
    <w:p w14:paraId="235CD6A4" w14:textId="133EB6ED" w:rsidR="003457D2" w:rsidRPr="008921DB" w:rsidRDefault="003457D2" w:rsidP="003457D2">
      <w:pPr>
        <w:ind w:firstLine="480"/>
      </w:pPr>
      <w:r w:rsidRPr="008921DB">
        <w:rPr>
          <w:rFonts w:hint="eastAsia"/>
        </w:rPr>
        <w:t>3</w:t>
      </w:r>
      <w:r w:rsidR="00B50CE5" w:rsidRPr="008921DB">
        <w:rPr>
          <w:rFonts w:hint="eastAsia"/>
        </w:rPr>
        <w:t>、</w:t>
      </w:r>
      <w:r w:rsidR="002F4E24">
        <w:rPr>
          <w:rFonts w:hint="eastAsia"/>
        </w:rPr>
        <w:t>维保</w:t>
      </w:r>
      <w:r w:rsidR="003C6C67" w:rsidRPr="008921DB">
        <w:rPr>
          <w:rFonts w:hint="eastAsia"/>
        </w:rPr>
        <w:t>期限</w:t>
      </w:r>
      <w:r w:rsidRPr="008921DB">
        <w:rPr>
          <w:rFonts w:hint="eastAsia"/>
        </w:rPr>
        <w:t>：</w:t>
      </w:r>
      <w:r w:rsidR="00C26D76" w:rsidRPr="00C26D76">
        <w:t>自</w:t>
      </w:r>
      <w:r w:rsidR="002F4E24">
        <w:rPr>
          <w:rFonts w:hint="eastAsia"/>
        </w:rPr>
        <w:t>合同生效</w:t>
      </w:r>
      <w:r w:rsidR="00C26D76" w:rsidRPr="00C26D76">
        <w:t>之日起一年。</w:t>
      </w:r>
    </w:p>
    <w:p w14:paraId="4FF9CED6" w14:textId="77777777" w:rsidR="00AD18AD" w:rsidRDefault="003457D2" w:rsidP="003457D2">
      <w:pPr>
        <w:ind w:firstLine="480"/>
      </w:pPr>
      <w:r w:rsidRPr="008921DB">
        <w:rPr>
          <w:rFonts w:hint="eastAsia"/>
        </w:rPr>
        <w:t>4</w:t>
      </w:r>
      <w:r w:rsidR="00B50CE5" w:rsidRPr="008921DB">
        <w:rPr>
          <w:rFonts w:hint="eastAsia"/>
        </w:rPr>
        <w:t>、</w:t>
      </w:r>
      <w:r w:rsidRPr="008921DB">
        <w:rPr>
          <w:rFonts w:hint="eastAsia"/>
        </w:rPr>
        <w:t>项目内容：</w:t>
      </w:r>
      <w:r w:rsidR="002F4E24" w:rsidRPr="002F4E24">
        <w:t>我单位在用的特种设备起重机有</w:t>
      </w:r>
      <w:r w:rsidR="002F4E24" w:rsidRPr="002F4E24">
        <w:t>7</w:t>
      </w:r>
      <w:r w:rsidR="002F4E24" w:rsidRPr="002F4E24">
        <w:t>台，为日常生产运营的核心配套设施。</w:t>
      </w:r>
      <w:r w:rsidR="002F4E24">
        <w:rPr>
          <w:rFonts w:hint="eastAsia"/>
        </w:rPr>
        <w:t>需</w:t>
      </w:r>
      <w:r w:rsidR="002F4E24" w:rsidRPr="002F4E24">
        <w:t>定期对设备整机全面检查、关键部件检测、安全保护装置校验、设备清洁调试、老化磨损部件检修更换、运行参数校正、隐患排查闭环整改、完善合规维保档案资料等，确保所有设备性能达标、资料齐全、完全符合年检要求。</w:t>
      </w:r>
    </w:p>
    <w:p w14:paraId="28F5B9DC" w14:textId="4EC691B4" w:rsidR="003457D2" w:rsidRDefault="00AD18AD" w:rsidP="003457D2">
      <w:pPr>
        <w:ind w:firstLine="480"/>
      </w:pPr>
      <w:r>
        <w:rPr>
          <w:rFonts w:hint="eastAsia"/>
        </w:rPr>
        <w:t>4.1</w:t>
      </w:r>
      <w:r w:rsidRPr="002F4E24">
        <w:t>特种</w:t>
      </w:r>
      <w:r w:rsidR="00DD048A">
        <w:rPr>
          <w:rFonts w:hint="eastAsia"/>
        </w:rPr>
        <w:t>设备清单如下：</w:t>
      </w:r>
    </w:p>
    <w:tbl>
      <w:tblPr>
        <w:tblW w:w="9493" w:type="dxa"/>
        <w:tblLook w:val="0000" w:firstRow="0" w:lastRow="0" w:firstColumn="0" w:lastColumn="0" w:noHBand="0" w:noVBand="0"/>
      </w:tblPr>
      <w:tblGrid>
        <w:gridCol w:w="777"/>
        <w:gridCol w:w="1486"/>
        <w:gridCol w:w="1843"/>
        <w:gridCol w:w="2552"/>
        <w:gridCol w:w="2835"/>
      </w:tblGrid>
      <w:tr w:rsidR="00AD18AD" w:rsidRPr="00AD18AD" w14:paraId="22C4D8BD" w14:textId="77777777" w:rsidTr="00AD18AD">
        <w:trPr>
          <w:trHeight w:val="400"/>
        </w:trPr>
        <w:tc>
          <w:tcPr>
            <w:tcW w:w="777" w:type="dxa"/>
            <w:tcBorders>
              <w:top w:val="single" w:sz="4" w:space="0" w:color="000000"/>
              <w:left w:val="single" w:sz="4" w:space="0" w:color="000000"/>
              <w:bottom w:val="single" w:sz="4" w:space="0" w:color="000000"/>
              <w:right w:val="single" w:sz="4" w:space="0" w:color="000000"/>
            </w:tcBorders>
            <w:vAlign w:val="center"/>
          </w:tcPr>
          <w:p w14:paraId="704421F1" w14:textId="77777777" w:rsidR="00AD18AD" w:rsidRPr="00AD18AD" w:rsidRDefault="00AD18AD" w:rsidP="00AD18AD">
            <w:pPr>
              <w:widowControl/>
              <w:spacing w:line="240" w:lineRule="auto"/>
              <w:ind w:firstLineChars="0" w:firstLine="0"/>
              <w:jc w:val="center"/>
              <w:textAlignment w:val="center"/>
              <w:rPr>
                <w:rFonts w:ascii="宋体" w:hAnsi="宋体" w:cs="宋体" w:hint="eastAsia"/>
                <w:sz w:val="22"/>
                <w:szCs w:val="20"/>
              </w:rPr>
            </w:pPr>
            <w:r w:rsidRPr="00AD18AD">
              <w:rPr>
                <w:rFonts w:ascii="宋体" w:hAnsi="宋体" w:cs="宋体" w:hint="eastAsia"/>
                <w:kern w:val="0"/>
                <w:sz w:val="22"/>
                <w:szCs w:val="20"/>
              </w:rPr>
              <w:t>序号</w:t>
            </w:r>
          </w:p>
        </w:tc>
        <w:tc>
          <w:tcPr>
            <w:tcW w:w="1486" w:type="dxa"/>
            <w:tcBorders>
              <w:top w:val="single" w:sz="4" w:space="0" w:color="000000"/>
              <w:left w:val="single" w:sz="4" w:space="0" w:color="000000"/>
              <w:bottom w:val="single" w:sz="4" w:space="0" w:color="000000"/>
              <w:right w:val="single" w:sz="4" w:space="0" w:color="000000"/>
            </w:tcBorders>
            <w:vAlign w:val="center"/>
          </w:tcPr>
          <w:p w14:paraId="00D70D92" w14:textId="77777777" w:rsidR="00AD18AD" w:rsidRPr="00AD18AD" w:rsidRDefault="00AD18AD" w:rsidP="00AD18AD">
            <w:pPr>
              <w:widowControl/>
              <w:spacing w:line="240" w:lineRule="auto"/>
              <w:ind w:firstLineChars="0" w:firstLine="0"/>
              <w:jc w:val="center"/>
              <w:textAlignment w:val="center"/>
              <w:rPr>
                <w:rFonts w:ascii="宋体" w:hAnsi="宋体" w:cs="宋体" w:hint="eastAsia"/>
                <w:sz w:val="22"/>
                <w:szCs w:val="20"/>
              </w:rPr>
            </w:pPr>
            <w:r w:rsidRPr="00AD18AD">
              <w:rPr>
                <w:rFonts w:ascii="宋体" w:hAnsi="宋体" w:cs="宋体" w:hint="eastAsia"/>
                <w:kern w:val="0"/>
                <w:sz w:val="22"/>
                <w:szCs w:val="20"/>
              </w:rPr>
              <w:t>内部编号</w:t>
            </w:r>
          </w:p>
        </w:tc>
        <w:tc>
          <w:tcPr>
            <w:tcW w:w="1843" w:type="dxa"/>
            <w:tcBorders>
              <w:top w:val="single" w:sz="4" w:space="0" w:color="000000"/>
              <w:left w:val="single" w:sz="4" w:space="0" w:color="000000"/>
              <w:bottom w:val="single" w:sz="4" w:space="0" w:color="000000"/>
              <w:right w:val="single" w:sz="4" w:space="0" w:color="000000"/>
            </w:tcBorders>
            <w:vAlign w:val="center"/>
          </w:tcPr>
          <w:p w14:paraId="5530469F" w14:textId="77777777" w:rsidR="00AD18AD" w:rsidRPr="00AD18AD" w:rsidRDefault="00AD18AD" w:rsidP="00AD18AD">
            <w:pPr>
              <w:widowControl/>
              <w:spacing w:line="240" w:lineRule="auto"/>
              <w:ind w:firstLineChars="0" w:firstLine="0"/>
              <w:jc w:val="center"/>
              <w:textAlignment w:val="center"/>
              <w:rPr>
                <w:rFonts w:ascii="宋体" w:hAnsi="宋体" w:cs="宋体" w:hint="eastAsia"/>
                <w:sz w:val="22"/>
                <w:szCs w:val="20"/>
              </w:rPr>
            </w:pPr>
            <w:r w:rsidRPr="00AD18AD">
              <w:rPr>
                <w:rFonts w:ascii="宋体" w:hAnsi="宋体" w:cs="宋体" w:hint="eastAsia"/>
                <w:kern w:val="0"/>
                <w:sz w:val="22"/>
                <w:szCs w:val="20"/>
              </w:rPr>
              <w:t>设备品种</w:t>
            </w:r>
          </w:p>
        </w:tc>
        <w:tc>
          <w:tcPr>
            <w:tcW w:w="2552" w:type="dxa"/>
            <w:tcBorders>
              <w:top w:val="single" w:sz="4" w:space="0" w:color="000000"/>
              <w:left w:val="single" w:sz="4" w:space="0" w:color="000000"/>
              <w:bottom w:val="single" w:sz="4" w:space="0" w:color="000000"/>
              <w:right w:val="single" w:sz="4" w:space="0" w:color="000000"/>
            </w:tcBorders>
            <w:vAlign w:val="center"/>
          </w:tcPr>
          <w:p w14:paraId="38121E86" w14:textId="77777777" w:rsidR="00AD18AD" w:rsidRPr="00AD18AD" w:rsidRDefault="00AD18AD" w:rsidP="00AD18AD">
            <w:pPr>
              <w:widowControl/>
              <w:spacing w:line="240" w:lineRule="auto"/>
              <w:ind w:firstLineChars="0" w:firstLine="0"/>
              <w:jc w:val="center"/>
              <w:textAlignment w:val="center"/>
              <w:rPr>
                <w:rFonts w:ascii="宋体" w:hAnsi="宋体" w:cs="宋体" w:hint="eastAsia"/>
                <w:sz w:val="22"/>
                <w:szCs w:val="20"/>
              </w:rPr>
            </w:pPr>
            <w:r w:rsidRPr="00AD18AD">
              <w:rPr>
                <w:rFonts w:ascii="宋体" w:hAnsi="宋体" w:cs="宋体" w:hint="eastAsia"/>
                <w:kern w:val="0"/>
                <w:sz w:val="22"/>
                <w:szCs w:val="20"/>
              </w:rPr>
              <w:t>型号及规格</w:t>
            </w:r>
          </w:p>
        </w:tc>
        <w:tc>
          <w:tcPr>
            <w:tcW w:w="2835" w:type="dxa"/>
            <w:tcBorders>
              <w:top w:val="single" w:sz="4" w:space="0" w:color="000000"/>
              <w:left w:val="single" w:sz="4" w:space="0" w:color="000000"/>
              <w:bottom w:val="single" w:sz="4" w:space="0" w:color="000000"/>
              <w:right w:val="single" w:sz="4" w:space="0" w:color="000000"/>
            </w:tcBorders>
            <w:vAlign w:val="center"/>
          </w:tcPr>
          <w:p w14:paraId="2A29DB0A" w14:textId="77777777" w:rsidR="00AD18AD" w:rsidRPr="00AD18AD" w:rsidRDefault="00AD18AD" w:rsidP="00AD18AD">
            <w:pPr>
              <w:widowControl/>
              <w:spacing w:line="240" w:lineRule="auto"/>
              <w:ind w:firstLineChars="0" w:firstLine="0"/>
              <w:jc w:val="center"/>
              <w:textAlignment w:val="center"/>
              <w:rPr>
                <w:rFonts w:ascii="宋体" w:hAnsi="宋体" w:cs="宋体" w:hint="eastAsia"/>
                <w:sz w:val="22"/>
                <w:szCs w:val="20"/>
              </w:rPr>
            </w:pPr>
            <w:r w:rsidRPr="00AD18AD">
              <w:rPr>
                <w:rFonts w:ascii="宋体" w:hAnsi="宋体" w:cs="宋体" w:hint="eastAsia"/>
                <w:kern w:val="0"/>
                <w:sz w:val="22"/>
                <w:szCs w:val="20"/>
              </w:rPr>
              <w:t>安装地点</w:t>
            </w:r>
          </w:p>
        </w:tc>
      </w:tr>
      <w:tr w:rsidR="00AD18AD" w:rsidRPr="00AD18AD" w14:paraId="4D197BA5" w14:textId="77777777" w:rsidTr="00AD18AD">
        <w:trPr>
          <w:trHeight w:val="400"/>
        </w:trPr>
        <w:tc>
          <w:tcPr>
            <w:tcW w:w="777" w:type="dxa"/>
            <w:tcBorders>
              <w:top w:val="single" w:sz="4" w:space="0" w:color="000000"/>
              <w:left w:val="single" w:sz="4" w:space="0" w:color="000000"/>
              <w:bottom w:val="single" w:sz="4" w:space="0" w:color="000000"/>
              <w:right w:val="single" w:sz="4" w:space="0" w:color="000000"/>
            </w:tcBorders>
            <w:vAlign w:val="center"/>
          </w:tcPr>
          <w:p w14:paraId="74BB96C9"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1</w:t>
            </w:r>
          </w:p>
        </w:tc>
        <w:tc>
          <w:tcPr>
            <w:tcW w:w="1486" w:type="dxa"/>
            <w:tcBorders>
              <w:top w:val="single" w:sz="4" w:space="0" w:color="000000"/>
              <w:left w:val="single" w:sz="4" w:space="0" w:color="000000"/>
              <w:bottom w:val="single" w:sz="4" w:space="0" w:color="000000"/>
              <w:right w:val="single" w:sz="4" w:space="0" w:color="000000"/>
            </w:tcBorders>
            <w:vAlign w:val="center"/>
          </w:tcPr>
          <w:p w14:paraId="5B948BD6"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ZNKJ-TS-004</w:t>
            </w:r>
          </w:p>
        </w:tc>
        <w:tc>
          <w:tcPr>
            <w:tcW w:w="1843" w:type="dxa"/>
            <w:tcBorders>
              <w:top w:val="single" w:sz="4" w:space="0" w:color="000000"/>
              <w:left w:val="single" w:sz="4" w:space="0" w:color="000000"/>
              <w:bottom w:val="single" w:sz="4" w:space="0" w:color="000000"/>
              <w:right w:val="single" w:sz="4" w:space="0" w:color="000000"/>
            </w:tcBorders>
            <w:vAlign w:val="center"/>
          </w:tcPr>
          <w:p w14:paraId="6CC58374"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单梁桥式起重机</w:t>
            </w:r>
          </w:p>
        </w:tc>
        <w:tc>
          <w:tcPr>
            <w:tcW w:w="2552" w:type="dxa"/>
            <w:tcBorders>
              <w:top w:val="single" w:sz="4" w:space="0" w:color="000000"/>
              <w:left w:val="single" w:sz="4" w:space="0" w:color="000000"/>
              <w:bottom w:val="single" w:sz="4" w:space="0" w:color="000000"/>
              <w:right w:val="single" w:sz="4" w:space="0" w:color="000000"/>
            </w:tcBorders>
            <w:vAlign w:val="center"/>
          </w:tcPr>
          <w:p w14:paraId="7050FCDD"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LD5-16.5 A</w:t>
            </w:r>
            <w:proofErr w:type="gramStart"/>
            <w:r w:rsidRPr="00AD18AD">
              <w:rPr>
                <w:rFonts w:ascii="宋体" w:hAnsi="宋体" w:cs="宋体" w:hint="eastAsia"/>
                <w:kern w:val="0"/>
                <w:sz w:val="22"/>
                <w:szCs w:val="20"/>
              </w:rPr>
              <w:t>4  H</w:t>
            </w:r>
            <w:proofErr w:type="gramEnd"/>
            <w:r w:rsidRPr="00AD18AD">
              <w:rPr>
                <w:rFonts w:ascii="宋体" w:hAnsi="宋体" w:cs="宋体" w:hint="eastAsia"/>
                <w:kern w:val="0"/>
                <w:sz w:val="22"/>
                <w:szCs w:val="20"/>
              </w:rPr>
              <w:t>=12m</w:t>
            </w:r>
          </w:p>
        </w:tc>
        <w:tc>
          <w:tcPr>
            <w:tcW w:w="2835" w:type="dxa"/>
            <w:tcBorders>
              <w:top w:val="single" w:sz="4" w:space="0" w:color="000000"/>
              <w:left w:val="single" w:sz="4" w:space="0" w:color="000000"/>
              <w:bottom w:val="single" w:sz="4" w:space="0" w:color="000000"/>
              <w:right w:val="single" w:sz="4" w:space="0" w:color="000000"/>
            </w:tcBorders>
            <w:vAlign w:val="center"/>
          </w:tcPr>
          <w:p w14:paraId="6E0190B6"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空天电控园区西车间东跨北车</w:t>
            </w:r>
          </w:p>
        </w:tc>
      </w:tr>
      <w:tr w:rsidR="00AD18AD" w:rsidRPr="00AD18AD" w14:paraId="0D9A622D" w14:textId="77777777" w:rsidTr="00AD18AD">
        <w:trPr>
          <w:trHeight w:val="400"/>
        </w:trPr>
        <w:tc>
          <w:tcPr>
            <w:tcW w:w="777" w:type="dxa"/>
            <w:tcBorders>
              <w:top w:val="single" w:sz="4" w:space="0" w:color="000000"/>
              <w:left w:val="single" w:sz="4" w:space="0" w:color="000000"/>
              <w:bottom w:val="single" w:sz="4" w:space="0" w:color="000000"/>
              <w:right w:val="single" w:sz="4" w:space="0" w:color="000000"/>
            </w:tcBorders>
            <w:vAlign w:val="center"/>
          </w:tcPr>
          <w:p w14:paraId="65A94793" w14:textId="77777777" w:rsidR="00AD18AD" w:rsidRPr="00AD18AD" w:rsidRDefault="00AD18AD" w:rsidP="00AD18AD">
            <w:pPr>
              <w:widowControl/>
              <w:spacing w:line="240" w:lineRule="auto"/>
              <w:ind w:firstLineChars="0" w:firstLine="0"/>
              <w:jc w:val="center"/>
              <w:textAlignment w:val="center"/>
              <w:rPr>
                <w:rFonts w:ascii="宋体" w:hAnsi="宋体" w:cs="宋体" w:hint="eastAsia"/>
                <w:sz w:val="22"/>
                <w:szCs w:val="20"/>
              </w:rPr>
            </w:pPr>
            <w:r w:rsidRPr="00AD18AD">
              <w:rPr>
                <w:rFonts w:ascii="宋体" w:hAnsi="宋体" w:cs="宋体" w:hint="eastAsia"/>
                <w:kern w:val="0"/>
                <w:sz w:val="22"/>
                <w:szCs w:val="20"/>
              </w:rPr>
              <w:t>2</w:t>
            </w:r>
          </w:p>
        </w:tc>
        <w:tc>
          <w:tcPr>
            <w:tcW w:w="1486" w:type="dxa"/>
            <w:tcBorders>
              <w:top w:val="single" w:sz="4" w:space="0" w:color="000000"/>
              <w:left w:val="single" w:sz="4" w:space="0" w:color="000000"/>
              <w:bottom w:val="single" w:sz="4" w:space="0" w:color="000000"/>
              <w:right w:val="single" w:sz="4" w:space="0" w:color="000000"/>
            </w:tcBorders>
            <w:vAlign w:val="center"/>
          </w:tcPr>
          <w:p w14:paraId="2A2BBC0E"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ZNKJ-TS-005</w:t>
            </w:r>
          </w:p>
        </w:tc>
        <w:tc>
          <w:tcPr>
            <w:tcW w:w="1843" w:type="dxa"/>
            <w:tcBorders>
              <w:top w:val="single" w:sz="4" w:space="0" w:color="000000"/>
              <w:left w:val="single" w:sz="4" w:space="0" w:color="000000"/>
              <w:bottom w:val="single" w:sz="4" w:space="0" w:color="000000"/>
              <w:right w:val="single" w:sz="4" w:space="0" w:color="000000"/>
            </w:tcBorders>
            <w:vAlign w:val="center"/>
          </w:tcPr>
          <w:p w14:paraId="6ADA1CE8"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通用桥式</w:t>
            </w:r>
          </w:p>
        </w:tc>
        <w:tc>
          <w:tcPr>
            <w:tcW w:w="2552" w:type="dxa"/>
            <w:tcBorders>
              <w:top w:val="single" w:sz="4" w:space="0" w:color="000000"/>
              <w:left w:val="single" w:sz="4" w:space="0" w:color="000000"/>
              <w:bottom w:val="single" w:sz="4" w:space="0" w:color="000000"/>
              <w:right w:val="single" w:sz="4" w:space="0" w:color="000000"/>
            </w:tcBorders>
            <w:vAlign w:val="center"/>
          </w:tcPr>
          <w:p w14:paraId="4C93D67C"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LD16-16.5 A</w:t>
            </w:r>
            <w:proofErr w:type="gramStart"/>
            <w:r w:rsidRPr="00AD18AD">
              <w:rPr>
                <w:rFonts w:ascii="宋体" w:hAnsi="宋体" w:cs="宋体" w:hint="eastAsia"/>
                <w:kern w:val="0"/>
                <w:sz w:val="22"/>
                <w:szCs w:val="20"/>
              </w:rPr>
              <w:t>4  H</w:t>
            </w:r>
            <w:proofErr w:type="gramEnd"/>
            <w:r w:rsidRPr="00AD18AD">
              <w:rPr>
                <w:rFonts w:ascii="宋体" w:hAnsi="宋体" w:cs="宋体" w:hint="eastAsia"/>
                <w:kern w:val="0"/>
                <w:sz w:val="22"/>
                <w:szCs w:val="20"/>
              </w:rPr>
              <w:t>=12m</w:t>
            </w:r>
          </w:p>
        </w:tc>
        <w:tc>
          <w:tcPr>
            <w:tcW w:w="2835" w:type="dxa"/>
            <w:tcBorders>
              <w:top w:val="single" w:sz="4" w:space="0" w:color="000000"/>
              <w:left w:val="single" w:sz="4" w:space="0" w:color="000000"/>
              <w:bottom w:val="single" w:sz="4" w:space="0" w:color="000000"/>
              <w:right w:val="single" w:sz="4" w:space="0" w:color="000000"/>
            </w:tcBorders>
            <w:vAlign w:val="center"/>
          </w:tcPr>
          <w:p w14:paraId="5E982398"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空天电控园区西车间东跨南车</w:t>
            </w:r>
          </w:p>
        </w:tc>
      </w:tr>
      <w:tr w:rsidR="00AD18AD" w:rsidRPr="00AD18AD" w14:paraId="032E2691" w14:textId="77777777" w:rsidTr="00AD18AD">
        <w:trPr>
          <w:trHeight w:val="400"/>
        </w:trPr>
        <w:tc>
          <w:tcPr>
            <w:tcW w:w="777" w:type="dxa"/>
            <w:tcBorders>
              <w:top w:val="single" w:sz="4" w:space="0" w:color="000000"/>
              <w:left w:val="single" w:sz="4" w:space="0" w:color="000000"/>
              <w:bottom w:val="single" w:sz="4" w:space="0" w:color="000000"/>
              <w:right w:val="single" w:sz="4" w:space="0" w:color="000000"/>
            </w:tcBorders>
            <w:vAlign w:val="center"/>
          </w:tcPr>
          <w:p w14:paraId="76B517A9" w14:textId="77777777" w:rsidR="00AD18AD" w:rsidRPr="00AD18AD" w:rsidRDefault="00AD18AD" w:rsidP="00AD18AD">
            <w:pPr>
              <w:widowControl/>
              <w:spacing w:line="240" w:lineRule="auto"/>
              <w:ind w:firstLineChars="0" w:firstLine="0"/>
              <w:jc w:val="center"/>
              <w:textAlignment w:val="center"/>
              <w:rPr>
                <w:rFonts w:ascii="宋体" w:hAnsi="宋体" w:cs="宋体" w:hint="eastAsia"/>
                <w:sz w:val="22"/>
                <w:szCs w:val="20"/>
              </w:rPr>
            </w:pPr>
            <w:r w:rsidRPr="00AD18AD">
              <w:rPr>
                <w:rFonts w:ascii="宋体" w:hAnsi="宋体" w:cs="宋体" w:hint="eastAsia"/>
                <w:kern w:val="0"/>
                <w:sz w:val="22"/>
                <w:szCs w:val="20"/>
              </w:rPr>
              <w:t>3</w:t>
            </w:r>
          </w:p>
        </w:tc>
        <w:tc>
          <w:tcPr>
            <w:tcW w:w="1486" w:type="dxa"/>
            <w:tcBorders>
              <w:top w:val="single" w:sz="4" w:space="0" w:color="000000"/>
              <w:left w:val="single" w:sz="4" w:space="0" w:color="000000"/>
              <w:bottom w:val="single" w:sz="4" w:space="0" w:color="000000"/>
              <w:right w:val="single" w:sz="4" w:space="0" w:color="000000"/>
            </w:tcBorders>
            <w:vAlign w:val="center"/>
          </w:tcPr>
          <w:p w14:paraId="1C599AE5"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ZNKJ-TS-008</w:t>
            </w:r>
          </w:p>
        </w:tc>
        <w:tc>
          <w:tcPr>
            <w:tcW w:w="1843" w:type="dxa"/>
            <w:tcBorders>
              <w:top w:val="single" w:sz="4" w:space="0" w:color="000000"/>
              <w:left w:val="single" w:sz="4" w:space="0" w:color="000000"/>
              <w:bottom w:val="single" w:sz="4" w:space="0" w:color="000000"/>
              <w:right w:val="single" w:sz="4" w:space="0" w:color="000000"/>
            </w:tcBorders>
            <w:vAlign w:val="center"/>
          </w:tcPr>
          <w:p w14:paraId="3497F745"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电动单梁起重机</w:t>
            </w:r>
          </w:p>
        </w:tc>
        <w:tc>
          <w:tcPr>
            <w:tcW w:w="2552" w:type="dxa"/>
            <w:tcBorders>
              <w:top w:val="single" w:sz="4" w:space="0" w:color="000000"/>
              <w:left w:val="single" w:sz="4" w:space="0" w:color="000000"/>
              <w:bottom w:val="single" w:sz="4" w:space="0" w:color="000000"/>
              <w:right w:val="single" w:sz="4" w:space="0" w:color="000000"/>
            </w:tcBorders>
            <w:vAlign w:val="center"/>
          </w:tcPr>
          <w:p w14:paraId="44F5CEC2"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LD5-16.5 A3   H=12m</w:t>
            </w:r>
          </w:p>
        </w:tc>
        <w:tc>
          <w:tcPr>
            <w:tcW w:w="2835" w:type="dxa"/>
            <w:tcBorders>
              <w:top w:val="single" w:sz="4" w:space="0" w:color="000000"/>
              <w:left w:val="single" w:sz="4" w:space="0" w:color="000000"/>
              <w:bottom w:val="single" w:sz="4" w:space="0" w:color="000000"/>
              <w:right w:val="single" w:sz="4" w:space="0" w:color="000000"/>
            </w:tcBorders>
            <w:vAlign w:val="center"/>
          </w:tcPr>
          <w:p w14:paraId="2509C743"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空天电控园区中心仓库</w:t>
            </w:r>
          </w:p>
        </w:tc>
      </w:tr>
      <w:tr w:rsidR="00AD18AD" w:rsidRPr="00AD18AD" w14:paraId="56C2E039" w14:textId="77777777" w:rsidTr="00AD18AD">
        <w:trPr>
          <w:trHeight w:val="400"/>
        </w:trPr>
        <w:tc>
          <w:tcPr>
            <w:tcW w:w="777" w:type="dxa"/>
            <w:tcBorders>
              <w:top w:val="single" w:sz="4" w:space="0" w:color="000000"/>
              <w:left w:val="single" w:sz="4" w:space="0" w:color="000000"/>
              <w:bottom w:val="single" w:sz="4" w:space="0" w:color="000000"/>
              <w:right w:val="single" w:sz="4" w:space="0" w:color="000000"/>
            </w:tcBorders>
            <w:vAlign w:val="center"/>
          </w:tcPr>
          <w:p w14:paraId="1C8A3842" w14:textId="77777777" w:rsidR="00AD18AD" w:rsidRPr="00AD18AD" w:rsidRDefault="00AD18AD" w:rsidP="00AD18AD">
            <w:pPr>
              <w:widowControl/>
              <w:spacing w:line="240" w:lineRule="auto"/>
              <w:ind w:firstLineChars="0" w:firstLine="0"/>
              <w:jc w:val="center"/>
              <w:textAlignment w:val="center"/>
              <w:rPr>
                <w:rFonts w:ascii="宋体" w:hAnsi="宋体" w:cs="宋体" w:hint="eastAsia"/>
                <w:sz w:val="22"/>
                <w:szCs w:val="20"/>
              </w:rPr>
            </w:pPr>
            <w:r w:rsidRPr="00AD18AD">
              <w:rPr>
                <w:rFonts w:ascii="宋体" w:hAnsi="宋体" w:cs="宋体" w:hint="eastAsia"/>
                <w:kern w:val="0"/>
                <w:sz w:val="22"/>
                <w:szCs w:val="20"/>
              </w:rPr>
              <w:t>4</w:t>
            </w:r>
          </w:p>
        </w:tc>
        <w:tc>
          <w:tcPr>
            <w:tcW w:w="1486" w:type="dxa"/>
            <w:tcBorders>
              <w:top w:val="single" w:sz="4" w:space="0" w:color="000000"/>
              <w:left w:val="single" w:sz="4" w:space="0" w:color="000000"/>
              <w:bottom w:val="single" w:sz="4" w:space="0" w:color="000000"/>
              <w:right w:val="single" w:sz="4" w:space="0" w:color="000000"/>
            </w:tcBorders>
            <w:vAlign w:val="center"/>
          </w:tcPr>
          <w:p w14:paraId="7D9CFC90"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ZNKJ-TS-002</w:t>
            </w:r>
          </w:p>
        </w:tc>
        <w:tc>
          <w:tcPr>
            <w:tcW w:w="1843" w:type="dxa"/>
            <w:tcBorders>
              <w:top w:val="single" w:sz="4" w:space="0" w:color="000000"/>
              <w:left w:val="single" w:sz="4" w:space="0" w:color="000000"/>
              <w:bottom w:val="single" w:sz="4" w:space="0" w:color="000000"/>
              <w:right w:val="single" w:sz="4" w:space="0" w:color="000000"/>
            </w:tcBorders>
            <w:vAlign w:val="center"/>
          </w:tcPr>
          <w:p w14:paraId="0A922730"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单梁桥式起重机</w:t>
            </w:r>
          </w:p>
        </w:tc>
        <w:tc>
          <w:tcPr>
            <w:tcW w:w="2552" w:type="dxa"/>
            <w:tcBorders>
              <w:top w:val="single" w:sz="4" w:space="0" w:color="000000"/>
              <w:left w:val="single" w:sz="4" w:space="0" w:color="000000"/>
              <w:bottom w:val="single" w:sz="4" w:space="0" w:color="000000"/>
              <w:right w:val="single" w:sz="4" w:space="0" w:color="000000"/>
            </w:tcBorders>
            <w:vAlign w:val="center"/>
          </w:tcPr>
          <w:p w14:paraId="23F60E1E"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QD20/5-25.5A</w:t>
            </w:r>
            <w:proofErr w:type="gramStart"/>
            <w:r w:rsidRPr="00AD18AD">
              <w:rPr>
                <w:rFonts w:ascii="宋体" w:hAnsi="宋体" w:cs="宋体" w:hint="eastAsia"/>
                <w:kern w:val="0"/>
                <w:sz w:val="22"/>
                <w:szCs w:val="20"/>
              </w:rPr>
              <w:t>5  H</w:t>
            </w:r>
            <w:proofErr w:type="gramEnd"/>
            <w:r w:rsidRPr="00AD18AD">
              <w:rPr>
                <w:rFonts w:ascii="宋体" w:hAnsi="宋体" w:cs="宋体" w:hint="eastAsia"/>
                <w:kern w:val="0"/>
                <w:sz w:val="22"/>
                <w:szCs w:val="20"/>
              </w:rPr>
              <w:t>=14m</w:t>
            </w:r>
          </w:p>
        </w:tc>
        <w:tc>
          <w:tcPr>
            <w:tcW w:w="2835" w:type="dxa"/>
            <w:tcBorders>
              <w:top w:val="single" w:sz="4" w:space="0" w:color="000000"/>
              <w:left w:val="single" w:sz="4" w:space="0" w:color="000000"/>
              <w:bottom w:val="single" w:sz="4" w:space="0" w:color="000000"/>
              <w:right w:val="single" w:sz="4" w:space="0" w:color="000000"/>
            </w:tcBorders>
            <w:vAlign w:val="center"/>
          </w:tcPr>
          <w:p w14:paraId="318858C9"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空天电控园区东车间西跨南车</w:t>
            </w:r>
          </w:p>
        </w:tc>
      </w:tr>
      <w:tr w:rsidR="00AD18AD" w:rsidRPr="00AD18AD" w14:paraId="3EDCAB71" w14:textId="77777777" w:rsidTr="00AD18AD">
        <w:trPr>
          <w:trHeight w:val="400"/>
        </w:trPr>
        <w:tc>
          <w:tcPr>
            <w:tcW w:w="777" w:type="dxa"/>
            <w:tcBorders>
              <w:top w:val="single" w:sz="4" w:space="0" w:color="000000"/>
              <w:left w:val="single" w:sz="4" w:space="0" w:color="000000"/>
              <w:bottom w:val="single" w:sz="4" w:space="0" w:color="000000"/>
              <w:right w:val="single" w:sz="4" w:space="0" w:color="000000"/>
            </w:tcBorders>
            <w:vAlign w:val="center"/>
          </w:tcPr>
          <w:p w14:paraId="0D20D64F" w14:textId="77777777" w:rsidR="00AD18AD" w:rsidRPr="00AD18AD" w:rsidRDefault="00AD18AD" w:rsidP="00AD18AD">
            <w:pPr>
              <w:widowControl/>
              <w:spacing w:line="240" w:lineRule="auto"/>
              <w:ind w:firstLineChars="0" w:firstLine="0"/>
              <w:jc w:val="center"/>
              <w:textAlignment w:val="center"/>
              <w:rPr>
                <w:rFonts w:ascii="宋体" w:hAnsi="宋体" w:cs="宋体" w:hint="eastAsia"/>
                <w:sz w:val="22"/>
                <w:szCs w:val="20"/>
              </w:rPr>
            </w:pPr>
            <w:r w:rsidRPr="00AD18AD">
              <w:rPr>
                <w:rFonts w:ascii="宋体" w:hAnsi="宋体" w:cs="宋体" w:hint="eastAsia"/>
                <w:kern w:val="0"/>
                <w:sz w:val="22"/>
                <w:szCs w:val="20"/>
              </w:rPr>
              <w:t>5</w:t>
            </w:r>
          </w:p>
        </w:tc>
        <w:tc>
          <w:tcPr>
            <w:tcW w:w="1486" w:type="dxa"/>
            <w:tcBorders>
              <w:top w:val="single" w:sz="4" w:space="0" w:color="000000"/>
              <w:left w:val="single" w:sz="4" w:space="0" w:color="000000"/>
              <w:bottom w:val="single" w:sz="4" w:space="0" w:color="000000"/>
              <w:right w:val="single" w:sz="4" w:space="0" w:color="000000"/>
            </w:tcBorders>
            <w:vAlign w:val="center"/>
          </w:tcPr>
          <w:p w14:paraId="3FCA41E2"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ZNKJ-TS-003</w:t>
            </w:r>
          </w:p>
        </w:tc>
        <w:tc>
          <w:tcPr>
            <w:tcW w:w="1843" w:type="dxa"/>
            <w:tcBorders>
              <w:top w:val="single" w:sz="4" w:space="0" w:color="000000"/>
              <w:left w:val="single" w:sz="4" w:space="0" w:color="000000"/>
              <w:bottom w:val="single" w:sz="4" w:space="0" w:color="000000"/>
              <w:right w:val="single" w:sz="4" w:space="0" w:color="000000"/>
            </w:tcBorders>
            <w:vAlign w:val="center"/>
          </w:tcPr>
          <w:p w14:paraId="4D4E42E2"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单梁桥式起重机</w:t>
            </w:r>
          </w:p>
        </w:tc>
        <w:tc>
          <w:tcPr>
            <w:tcW w:w="2552" w:type="dxa"/>
            <w:tcBorders>
              <w:top w:val="single" w:sz="4" w:space="0" w:color="000000"/>
              <w:left w:val="single" w:sz="4" w:space="0" w:color="000000"/>
              <w:bottom w:val="single" w:sz="4" w:space="0" w:color="000000"/>
              <w:right w:val="single" w:sz="4" w:space="0" w:color="000000"/>
            </w:tcBorders>
            <w:vAlign w:val="center"/>
          </w:tcPr>
          <w:p w14:paraId="4E68B264"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QD20/5-25.5A</w:t>
            </w:r>
            <w:proofErr w:type="gramStart"/>
            <w:r w:rsidRPr="00AD18AD">
              <w:rPr>
                <w:rFonts w:ascii="宋体" w:hAnsi="宋体" w:cs="宋体" w:hint="eastAsia"/>
                <w:kern w:val="0"/>
                <w:sz w:val="22"/>
                <w:szCs w:val="20"/>
              </w:rPr>
              <w:t>5  H</w:t>
            </w:r>
            <w:proofErr w:type="gramEnd"/>
            <w:r w:rsidRPr="00AD18AD">
              <w:rPr>
                <w:rFonts w:ascii="宋体" w:hAnsi="宋体" w:cs="宋体" w:hint="eastAsia"/>
                <w:kern w:val="0"/>
                <w:sz w:val="22"/>
                <w:szCs w:val="20"/>
              </w:rPr>
              <w:t>=14m</w:t>
            </w:r>
          </w:p>
        </w:tc>
        <w:tc>
          <w:tcPr>
            <w:tcW w:w="2835" w:type="dxa"/>
            <w:tcBorders>
              <w:top w:val="single" w:sz="4" w:space="0" w:color="000000"/>
              <w:left w:val="single" w:sz="4" w:space="0" w:color="000000"/>
              <w:bottom w:val="single" w:sz="4" w:space="0" w:color="000000"/>
              <w:right w:val="single" w:sz="4" w:space="0" w:color="000000"/>
            </w:tcBorders>
            <w:vAlign w:val="center"/>
          </w:tcPr>
          <w:p w14:paraId="21907B73"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空天电控园区东车间西跨北车</w:t>
            </w:r>
          </w:p>
        </w:tc>
      </w:tr>
      <w:tr w:rsidR="00AD18AD" w:rsidRPr="00AD18AD" w14:paraId="31FC67C7" w14:textId="77777777" w:rsidTr="00AD18AD">
        <w:trPr>
          <w:trHeight w:val="400"/>
        </w:trPr>
        <w:tc>
          <w:tcPr>
            <w:tcW w:w="777" w:type="dxa"/>
            <w:tcBorders>
              <w:top w:val="single" w:sz="4" w:space="0" w:color="000000"/>
              <w:left w:val="single" w:sz="4" w:space="0" w:color="000000"/>
              <w:bottom w:val="single" w:sz="4" w:space="0" w:color="000000"/>
              <w:right w:val="single" w:sz="4" w:space="0" w:color="000000"/>
            </w:tcBorders>
            <w:vAlign w:val="center"/>
          </w:tcPr>
          <w:p w14:paraId="32A9DE86"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6</w:t>
            </w:r>
          </w:p>
        </w:tc>
        <w:tc>
          <w:tcPr>
            <w:tcW w:w="1486" w:type="dxa"/>
            <w:tcBorders>
              <w:top w:val="single" w:sz="4" w:space="0" w:color="000000"/>
              <w:left w:val="single" w:sz="4" w:space="0" w:color="000000"/>
              <w:bottom w:val="single" w:sz="4" w:space="0" w:color="000000"/>
              <w:right w:val="single" w:sz="4" w:space="0" w:color="000000"/>
            </w:tcBorders>
            <w:vAlign w:val="center"/>
          </w:tcPr>
          <w:p w14:paraId="39CA97AB"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ZNKJ-TS-001</w:t>
            </w:r>
          </w:p>
        </w:tc>
        <w:tc>
          <w:tcPr>
            <w:tcW w:w="1843" w:type="dxa"/>
            <w:tcBorders>
              <w:top w:val="single" w:sz="4" w:space="0" w:color="000000"/>
              <w:left w:val="single" w:sz="4" w:space="0" w:color="000000"/>
              <w:bottom w:val="single" w:sz="4" w:space="0" w:color="000000"/>
              <w:right w:val="single" w:sz="4" w:space="0" w:color="000000"/>
            </w:tcBorders>
            <w:vAlign w:val="center"/>
          </w:tcPr>
          <w:p w14:paraId="2C293E8F"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单梁桥式起重机</w:t>
            </w:r>
          </w:p>
        </w:tc>
        <w:tc>
          <w:tcPr>
            <w:tcW w:w="2552" w:type="dxa"/>
            <w:tcBorders>
              <w:top w:val="single" w:sz="4" w:space="0" w:color="000000"/>
              <w:left w:val="single" w:sz="4" w:space="0" w:color="000000"/>
              <w:bottom w:val="single" w:sz="4" w:space="0" w:color="000000"/>
              <w:right w:val="single" w:sz="4" w:space="0" w:color="000000"/>
            </w:tcBorders>
            <w:vAlign w:val="center"/>
          </w:tcPr>
          <w:p w14:paraId="4551B9B5"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kern w:val="0"/>
                <w:sz w:val="22"/>
                <w:szCs w:val="20"/>
              </w:rPr>
              <w:t>QD20/5-25.5A</w:t>
            </w:r>
            <w:proofErr w:type="gramStart"/>
            <w:r w:rsidRPr="00AD18AD">
              <w:rPr>
                <w:rFonts w:ascii="宋体" w:hAnsi="宋体" w:cs="宋体"/>
                <w:kern w:val="0"/>
                <w:sz w:val="22"/>
                <w:szCs w:val="20"/>
              </w:rPr>
              <w:t>5  H</w:t>
            </w:r>
            <w:proofErr w:type="gramEnd"/>
            <w:r w:rsidRPr="00AD18AD">
              <w:rPr>
                <w:rFonts w:ascii="宋体" w:hAnsi="宋体" w:cs="宋体"/>
                <w:kern w:val="0"/>
                <w:sz w:val="22"/>
                <w:szCs w:val="20"/>
              </w:rPr>
              <w:t>=14m</w:t>
            </w:r>
          </w:p>
        </w:tc>
        <w:tc>
          <w:tcPr>
            <w:tcW w:w="2835" w:type="dxa"/>
            <w:tcBorders>
              <w:top w:val="single" w:sz="4" w:space="0" w:color="000000"/>
              <w:left w:val="single" w:sz="4" w:space="0" w:color="000000"/>
              <w:bottom w:val="single" w:sz="4" w:space="0" w:color="000000"/>
              <w:right w:val="single" w:sz="4" w:space="0" w:color="000000"/>
            </w:tcBorders>
            <w:vAlign w:val="center"/>
          </w:tcPr>
          <w:p w14:paraId="6B4E32B6"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空天电控园区东车间东跨</w:t>
            </w:r>
          </w:p>
        </w:tc>
      </w:tr>
      <w:tr w:rsidR="00AD18AD" w:rsidRPr="00AD18AD" w14:paraId="547F51A0" w14:textId="77777777" w:rsidTr="00AD18AD">
        <w:trPr>
          <w:trHeight w:val="400"/>
        </w:trPr>
        <w:tc>
          <w:tcPr>
            <w:tcW w:w="777" w:type="dxa"/>
            <w:tcBorders>
              <w:top w:val="single" w:sz="4" w:space="0" w:color="000000"/>
              <w:left w:val="single" w:sz="4" w:space="0" w:color="000000"/>
              <w:bottom w:val="single" w:sz="4" w:space="0" w:color="000000"/>
              <w:right w:val="single" w:sz="4" w:space="0" w:color="000000"/>
            </w:tcBorders>
            <w:vAlign w:val="center"/>
          </w:tcPr>
          <w:p w14:paraId="3B261A48" w14:textId="77777777" w:rsidR="00AD18AD" w:rsidRPr="00AD18AD" w:rsidRDefault="00AD18AD" w:rsidP="00AD18AD">
            <w:pPr>
              <w:widowControl/>
              <w:spacing w:line="240" w:lineRule="auto"/>
              <w:ind w:firstLineChars="0" w:firstLine="0"/>
              <w:jc w:val="center"/>
              <w:textAlignment w:val="center"/>
              <w:rPr>
                <w:rFonts w:ascii="宋体" w:hAnsi="宋体" w:cs="宋体" w:hint="eastAsia"/>
                <w:sz w:val="22"/>
                <w:szCs w:val="20"/>
              </w:rPr>
            </w:pPr>
            <w:r w:rsidRPr="00AD18AD">
              <w:rPr>
                <w:rFonts w:ascii="宋体" w:hAnsi="宋体" w:cs="宋体" w:hint="eastAsia"/>
                <w:sz w:val="22"/>
                <w:szCs w:val="20"/>
              </w:rPr>
              <w:t>7</w:t>
            </w:r>
          </w:p>
        </w:tc>
        <w:tc>
          <w:tcPr>
            <w:tcW w:w="1486" w:type="dxa"/>
            <w:tcBorders>
              <w:top w:val="single" w:sz="4" w:space="0" w:color="000000"/>
              <w:left w:val="single" w:sz="4" w:space="0" w:color="000000"/>
              <w:bottom w:val="single" w:sz="4" w:space="0" w:color="000000"/>
              <w:right w:val="single" w:sz="4" w:space="0" w:color="000000"/>
            </w:tcBorders>
            <w:vAlign w:val="center"/>
          </w:tcPr>
          <w:p w14:paraId="3FCAFF98"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ZNKJ-TS-007</w:t>
            </w:r>
          </w:p>
        </w:tc>
        <w:tc>
          <w:tcPr>
            <w:tcW w:w="1843" w:type="dxa"/>
            <w:tcBorders>
              <w:top w:val="single" w:sz="4" w:space="0" w:color="000000"/>
              <w:left w:val="single" w:sz="4" w:space="0" w:color="000000"/>
              <w:bottom w:val="single" w:sz="4" w:space="0" w:color="000000"/>
              <w:right w:val="single" w:sz="4" w:space="0" w:color="000000"/>
            </w:tcBorders>
            <w:vAlign w:val="center"/>
          </w:tcPr>
          <w:p w14:paraId="69BC2FFA"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通用桥式</w:t>
            </w:r>
          </w:p>
        </w:tc>
        <w:tc>
          <w:tcPr>
            <w:tcW w:w="2552" w:type="dxa"/>
            <w:tcBorders>
              <w:top w:val="single" w:sz="4" w:space="0" w:color="000000"/>
              <w:left w:val="single" w:sz="4" w:space="0" w:color="000000"/>
              <w:bottom w:val="single" w:sz="4" w:space="0" w:color="000000"/>
              <w:right w:val="single" w:sz="4" w:space="0" w:color="000000"/>
            </w:tcBorders>
            <w:vAlign w:val="center"/>
          </w:tcPr>
          <w:p w14:paraId="738967C7"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LD16-22.5 A4   H=12m</w:t>
            </w:r>
          </w:p>
        </w:tc>
        <w:tc>
          <w:tcPr>
            <w:tcW w:w="2835" w:type="dxa"/>
            <w:tcBorders>
              <w:top w:val="single" w:sz="4" w:space="0" w:color="000000"/>
              <w:left w:val="single" w:sz="4" w:space="0" w:color="000000"/>
              <w:bottom w:val="single" w:sz="4" w:space="0" w:color="000000"/>
              <w:right w:val="single" w:sz="4" w:space="0" w:color="000000"/>
            </w:tcBorders>
            <w:vAlign w:val="center"/>
          </w:tcPr>
          <w:p w14:paraId="795F34F3" w14:textId="77777777" w:rsidR="00AD18AD" w:rsidRPr="00AD18AD" w:rsidRDefault="00AD18AD" w:rsidP="00AD18AD">
            <w:pPr>
              <w:widowControl/>
              <w:spacing w:line="240" w:lineRule="auto"/>
              <w:ind w:firstLineChars="0" w:firstLine="0"/>
              <w:jc w:val="center"/>
              <w:textAlignment w:val="center"/>
              <w:rPr>
                <w:rFonts w:ascii="宋体" w:hAnsi="宋体" w:cs="宋体" w:hint="eastAsia"/>
                <w:kern w:val="0"/>
                <w:sz w:val="22"/>
                <w:szCs w:val="20"/>
              </w:rPr>
            </w:pPr>
            <w:r w:rsidRPr="00AD18AD">
              <w:rPr>
                <w:rFonts w:ascii="宋体" w:hAnsi="宋体" w:cs="宋体" w:hint="eastAsia"/>
                <w:kern w:val="0"/>
                <w:sz w:val="22"/>
                <w:szCs w:val="20"/>
              </w:rPr>
              <w:t>空天电控园区北车间</w:t>
            </w:r>
          </w:p>
        </w:tc>
      </w:tr>
    </w:tbl>
    <w:p w14:paraId="5E29E874" w14:textId="3ECF3AA2" w:rsidR="00AD18AD" w:rsidRDefault="00AD18AD" w:rsidP="00AD18AD">
      <w:pPr>
        <w:ind w:firstLine="480"/>
      </w:pPr>
      <w:r>
        <w:rPr>
          <w:rFonts w:hint="eastAsia"/>
        </w:rPr>
        <w:t>4.2</w:t>
      </w:r>
      <w:r>
        <w:rPr>
          <w:rFonts w:hint="eastAsia"/>
        </w:rPr>
        <w:t>乙方负责每月不低于</w:t>
      </w:r>
      <w:r w:rsidR="005C41F1">
        <w:rPr>
          <w:rFonts w:hint="eastAsia"/>
        </w:rPr>
        <w:t>1</w:t>
      </w:r>
      <w:r>
        <w:rPr>
          <w:rFonts w:hint="eastAsia"/>
        </w:rPr>
        <w:t>次专业点检，设备隐患及时处置，由甲方签字确认，检查标准如下：</w:t>
      </w:r>
    </w:p>
    <w:tbl>
      <w:tblPr>
        <w:tblW w:w="9606" w:type="dxa"/>
        <w:tblLayout w:type="fixed"/>
        <w:tblLook w:val="0000" w:firstRow="0" w:lastRow="0" w:firstColumn="0" w:lastColumn="0" w:noHBand="0" w:noVBand="0"/>
      </w:tblPr>
      <w:tblGrid>
        <w:gridCol w:w="759"/>
        <w:gridCol w:w="1665"/>
        <w:gridCol w:w="6473"/>
        <w:gridCol w:w="709"/>
      </w:tblGrid>
      <w:tr w:rsidR="00AD18AD" w:rsidRPr="00AD18AD" w14:paraId="7C7F8BBF" w14:textId="77777777" w:rsidTr="00B053C0">
        <w:trPr>
          <w:trHeight w:val="285"/>
        </w:trPr>
        <w:tc>
          <w:tcPr>
            <w:tcW w:w="759" w:type="dxa"/>
            <w:tcBorders>
              <w:top w:val="single" w:sz="4" w:space="0" w:color="000000"/>
              <w:left w:val="single" w:sz="4" w:space="0" w:color="000000"/>
              <w:bottom w:val="single" w:sz="4" w:space="0" w:color="000000"/>
              <w:right w:val="single" w:sz="4" w:space="0" w:color="000000"/>
            </w:tcBorders>
            <w:vAlign w:val="center"/>
          </w:tcPr>
          <w:p w14:paraId="6AE4E19B"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序号</w:t>
            </w:r>
          </w:p>
        </w:tc>
        <w:tc>
          <w:tcPr>
            <w:tcW w:w="1665" w:type="dxa"/>
            <w:tcBorders>
              <w:top w:val="single" w:sz="4" w:space="0" w:color="000000"/>
              <w:left w:val="single" w:sz="4" w:space="0" w:color="000000"/>
              <w:bottom w:val="single" w:sz="4" w:space="0" w:color="000000"/>
              <w:right w:val="single" w:sz="4" w:space="0" w:color="000000"/>
            </w:tcBorders>
            <w:vAlign w:val="center"/>
          </w:tcPr>
          <w:p w14:paraId="69AFF4D0"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检查项目</w:t>
            </w:r>
          </w:p>
        </w:tc>
        <w:tc>
          <w:tcPr>
            <w:tcW w:w="6473" w:type="dxa"/>
            <w:tcBorders>
              <w:top w:val="single" w:sz="4" w:space="0" w:color="000000"/>
              <w:left w:val="single" w:sz="4" w:space="0" w:color="000000"/>
              <w:bottom w:val="single" w:sz="4" w:space="0" w:color="000000"/>
              <w:right w:val="single" w:sz="4" w:space="0" w:color="000000"/>
            </w:tcBorders>
            <w:vAlign w:val="center"/>
          </w:tcPr>
          <w:p w14:paraId="1E4FB2FF"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检查内容</w:t>
            </w:r>
          </w:p>
        </w:tc>
        <w:tc>
          <w:tcPr>
            <w:tcW w:w="709" w:type="dxa"/>
            <w:tcBorders>
              <w:top w:val="single" w:sz="4" w:space="0" w:color="000000"/>
              <w:left w:val="single" w:sz="4" w:space="0" w:color="000000"/>
              <w:bottom w:val="single" w:sz="4" w:space="0" w:color="000000"/>
              <w:right w:val="single" w:sz="4" w:space="0" w:color="000000"/>
            </w:tcBorders>
            <w:vAlign w:val="center"/>
          </w:tcPr>
          <w:p w14:paraId="72929589"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备注</w:t>
            </w:r>
          </w:p>
        </w:tc>
      </w:tr>
      <w:tr w:rsidR="00AD18AD" w:rsidRPr="00AD18AD" w14:paraId="30037996" w14:textId="77777777" w:rsidTr="00B053C0">
        <w:trPr>
          <w:trHeight w:val="855"/>
        </w:trPr>
        <w:tc>
          <w:tcPr>
            <w:tcW w:w="759" w:type="dxa"/>
            <w:tcBorders>
              <w:top w:val="single" w:sz="4" w:space="0" w:color="000000"/>
              <w:left w:val="single" w:sz="4" w:space="0" w:color="000000"/>
              <w:bottom w:val="single" w:sz="4" w:space="0" w:color="000000"/>
              <w:right w:val="single" w:sz="4" w:space="0" w:color="000000"/>
            </w:tcBorders>
            <w:vAlign w:val="center"/>
          </w:tcPr>
          <w:p w14:paraId="44211CA4"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1</w:t>
            </w:r>
          </w:p>
        </w:tc>
        <w:tc>
          <w:tcPr>
            <w:tcW w:w="1665" w:type="dxa"/>
            <w:tcBorders>
              <w:top w:val="single" w:sz="4" w:space="0" w:color="000000"/>
              <w:left w:val="single" w:sz="4" w:space="0" w:color="000000"/>
              <w:bottom w:val="single" w:sz="4" w:space="0" w:color="000000"/>
              <w:right w:val="single" w:sz="4" w:space="0" w:color="000000"/>
            </w:tcBorders>
            <w:vAlign w:val="center"/>
          </w:tcPr>
          <w:p w14:paraId="45549BF7"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起重设备钢结构</w:t>
            </w:r>
          </w:p>
        </w:tc>
        <w:tc>
          <w:tcPr>
            <w:tcW w:w="6473" w:type="dxa"/>
            <w:tcBorders>
              <w:top w:val="single" w:sz="4" w:space="0" w:color="000000"/>
              <w:left w:val="single" w:sz="4" w:space="0" w:color="000000"/>
              <w:bottom w:val="single" w:sz="4" w:space="0" w:color="000000"/>
              <w:right w:val="single" w:sz="4" w:space="0" w:color="000000"/>
            </w:tcBorders>
            <w:vAlign w:val="center"/>
          </w:tcPr>
          <w:p w14:paraId="59F02B25"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检查起重机钢结构有无变形或裂纹，检查架构连接处是否有焊接裂纹或松动的连接螺栓，检查道轨磨损、啃轨情况，异常情况及时处理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6DB4112A"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7E7CBC94" w14:textId="77777777" w:rsidTr="00B053C0">
        <w:trPr>
          <w:trHeight w:val="419"/>
        </w:trPr>
        <w:tc>
          <w:tcPr>
            <w:tcW w:w="759" w:type="dxa"/>
            <w:tcBorders>
              <w:top w:val="single" w:sz="4" w:space="0" w:color="000000"/>
              <w:left w:val="single" w:sz="4" w:space="0" w:color="000000"/>
              <w:bottom w:val="single" w:sz="4" w:space="0" w:color="000000"/>
              <w:right w:val="single" w:sz="4" w:space="0" w:color="000000"/>
            </w:tcBorders>
            <w:vAlign w:val="center"/>
          </w:tcPr>
          <w:p w14:paraId="105C36C1"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2</w:t>
            </w:r>
          </w:p>
        </w:tc>
        <w:tc>
          <w:tcPr>
            <w:tcW w:w="1665" w:type="dxa"/>
            <w:tcBorders>
              <w:top w:val="single" w:sz="4" w:space="0" w:color="000000"/>
              <w:left w:val="single" w:sz="4" w:space="0" w:color="000000"/>
              <w:bottom w:val="single" w:sz="4" w:space="0" w:color="000000"/>
              <w:right w:val="single" w:sz="4" w:space="0" w:color="000000"/>
            </w:tcBorders>
            <w:vAlign w:val="center"/>
          </w:tcPr>
          <w:p w14:paraId="3CAD33A0"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道轨</w:t>
            </w:r>
          </w:p>
        </w:tc>
        <w:tc>
          <w:tcPr>
            <w:tcW w:w="6473" w:type="dxa"/>
            <w:tcBorders>
              <w:top w:val="single" w:sz="4" w:space="0" w:color="000000"/>
              <w:left w:val="single" w:sz="4" w:space="0" w:color="000000"/>
              <w:bottom w:val="single" w:sz="4" w:space="0" w:color="000000"/>
              <w:right w:val="single" w:sz="4" w:space="0" w:color="000000"/>
            </w:tcBorders>
            <w:vAlign w:val="center"/>
          </w:tcPr>
          <w:p w14:paraId="5BA24CBA"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检查轨道有无错位，压板是否紧固，检查道轨有无裂纹或损伤，检查车轮与道轨有无啃轨现象，异常情况及时处理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7C665FF9"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571EACD9" w14:textId="77777777" w:rsidTr="00B053C0">
        <w:trPr>
          <w:trHeight w:val="285"/>
        </w:trPr>
        <w:tc>
          <w:tcPr>
            <w:tcW w:w="759" w:type="dxa"/>
            <w:tcBorders>
              <w:top w:val="single" w:sz="4" w:space="0" w:color="000000"/>
              <w:left w:val="single" w:sz="4" w:space="0" w:color="000000"/>
              <w:bottom w:val="single" w:sz="4" w:space="0" w:color="000000"/>
              <w:right w:val="single" w:sz="4" w:space="0" w:color="000000"/>
            </w:tcBorders>
            <w:vAlign w:val="center"/>
          </w:tcPr>
          <w:p w14:paraId="125B73FA"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3</w:t>
            </w:r>
          </w:p>
        </w:tc>
        <w:tc>
          <w:tcPr>
            <w:tcW w:w="1665" w:type="dxa"/>
            <w:tcBorders>
              <w:top w:val="single" w:sz="4" w:space="0" w:color="000000"/>
              <w:left w:val="single" w:sz="4" w:space="0" w:color="000000"/>
              <w:bottom w:val="single" w:sz="4" w:space="0" w:color="000000"/>
              <w:right w:val="single" w:sz="4" w:space="0" w:color="000000"/>
            </w:tcBorders>
            <w:vAlign w:val="center"/>
          </w:tcPr>
          <w:p w14:paraId="597CFB2F"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起重设备运行</w:t>
            </w:r>
          </w:p>
        </w:tc>
        <w:tc>
          <w:tcPr>
            <w:tcW w:w="6473" w:type="dxa"/>
            <w:tcBorders>
              <w:top w:val="single" w:sz="4" w:space="0" w:color="000000"/>
              <w:left w:val="single" w:sz="4" w:space="0" w:color="000000"/>
              <w:bottom w:val="single" w:sz="4" w:space="0" w:color="000000"/>
              <w:right w:val="single" w:sz="4" w:space="0" w:color="000000"/>
            </w:tcBorders>
            <w:vAlign w:val="center"/>
          </w:tcPr>
          <w:p w14:paraId="2ABD3136"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检查大车行走是否跑偏，异常情况及时处理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3715B71D"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48892289" w14:textId="77777777" w:rsidTr="00B053C0">
        <w:trPr>
          <w:trHeight w:val="285"/>
        </w:trPr>
        <w:tc>
          <w:tcPr>
            <w:tcW w:w="759" w:type="dxa"/>
            <w:tcBorders>
              <w:top w:val="single" w:sz="4" w:space="0" w:color="000000"/>
              <w:left w:val="single" w:sz="4" w:space="0" w:color="000000"/>
              <w:bottom w:val="single" w:sz="4" w:space="0" w:color="000000"/>
              <w:right w:val="single" w:sz="4" w:space="0" w:color="000000"/>
            </w:tcBorders>
            <w:vAlign w:val="center"/>
          </w:tcPr>
          <w:p w14:paraId="4ED9EE74"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4</w:t>
            </w:r>
          </w:p>
        </w:tc>
        <w:tc>
          <w:tcPr>
            <w:tcW w:w="1665" w:type="dxa"/>
            <w:tcBorders>
              <w:top w:val="single" w:sz="4" w:space="0" w:color="000000"/>
              <w:left w:val="single" w:sz="4" w:space="0" w:color="000000"/>
              <w:bottom w:val="single" w:sz="4" w:space="0" w:color="000000"/>
              <w:right w:val="single" w:sz="4" w:space="0" w:color="000000"/>
            </w:tcBorders>
            <w:vAlign w:val="center"/>
          </w:tcPr>
          <w:p w14:paraId="199DA804"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吊钩</w:t>
            </w:r>
          </w:p>
        </w:tc>
        <w:tc>
          <w:tcPr>
            <w:tcW w:w="6473" w:type="dxa"/>
            <w:tcBorders>
              <w:top w:val="single" w:sz="4" w:space="0" w:color="000000"/>
              <w:left w:val="single" w:sz="4" w:space="0" w:color="000000"/>
              <w:bottom w:val="single" w:sz="4" w:space="0" w:color="000000"/>
              <w:right w:val="single" w:sz="4" w:space="0" w:color="000000"/>
            </w:tcBorders>
            <w:vAlign w:val="center"/>
          </w:tcPr>
          <w:p w14:paraId="50436D0E"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检查吊钩组件的磨损情况</w:t>
            </w:r>
          </w:p>
        </w:tc>
        <w:tc>
          <w:tcPr>
            <w:tcW w:w="709" w:type="dxa"/>
            <w:tcBorders>
              <w:top w:val="single" w:sz="4" w:space="0" w:color="000000"/>
              <w:left w:val="single" w:sz="4" w:space="0" w:color="000000"/>
              <w:bottom w:val="single" w:sz="4" w:space="0" w:color="000000"/>
              <w:right w:val="single" w:sz="4" w:space="0" w:color="000000"/>
            </w:tcBorders>
            <w:vAlign w:val="center"/>
          </w:tcPr>
          <w:p w14:paraId="45BB967D"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3563182B" w14:textId="77777777" w:rsidTr="00B053C0">
        <w:trPr>
          <w:trHeight w:val="570"/>
        </w:trPr>
        <w:tc>
          <w:tcPr>
            <w:tcW w:w="759" w:type="dxa"/>
            <w:tcBorders>
              <w:top w:val="single" w:sz="4" w:space="0" w:color="000000"/>
              <w:left w:val="single" w:sz="4" w:space="0" w:color="000000"/>
              <w:bottom w:val="single" w:sz="4" w:space="0" w:color="000000"/>
              <w:right w:val="single" w:sz="4" w:space="0" w:color="000000"/>
            </w:tcBorders>
            <w:vAlign w:val="center"/>
          </w:tcPr>
          <w:p w14:paraId="4FFEB58A"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lastRenderedPageBreak/>
              <w:t>5</w:t>
            </w:r>
          </w:p>
        </w:tc>
        <w:tc>
          <w:tcPr>
            <w:tcW w:w="1665" w:type="dxa"/>
            <w:tcBorders>
              <w:top w:val="single" w:sz="4" w:space="0" w:color="000000"/>
              <w:left w:val="single" w:sz="4" w:space="0" w:color="000000"/>
              <w:bottom w:val="single" w:sz="4" w:space="0" w:color="000000"/>
              <w:right w:val="single" w:sz="4" w:space="0" w:color="000000"/>
            </w:tcBorders>
            <w:vAlign w:val="center"/>
          </w:tcPr>
          <w:p w14:paraId="79874BD1"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钢丝绳</w:t>
            </w:r>
          </w:p>
        </w:tc>
        <w:tc>
          <w:tcPr>
            <w:tcW w:w="6473" w:type="dxa"/>
            <w:tcBorders>
              <w:top w:val="single" w:sz="4" w:space="0" w:color="000000"/>
              <w:left w:val="single" w:sz="4" w:space="0" w:color="000000"/>
              <w:bottom w:val="single" w:sz="4" w:space="0" w:color="000000"/>
              <w:right w:val="single" w:sz="4" w:space="0" w:color="000000"/>
            </w:tcBorders>
            <w:vAlign w:val="center"/>
          </w:tcPr>
          <w:p w14:paraId="56748537"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检查钢丝绳的状态、绕法、断丝、末端处理情况及润滑等，异常情况及时处理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4F276539"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250CDD57" w14:textId="77777777" w:rsidTr="00B053C0">
        <w:trPr>
          <w:trHeight w:val="42"/>
        </w:trPr>
        <w:tc>
          <w:tcPr>
            <w:tcW w:w="759" w:type="dxa"/>
            <w:tcBorders>
              <w:top w:val="single" w:sz="4" w:space="0" w:color="000000"/>
              <w:left w:val="single" w:sz="4" w:space="0" w:color="000000"/>
              <w:bottom w:val="single" w:sz="4" w:space="0" w:color="000000"/>
              <w:right w:val="single" w:sz="4" w:space="0" w:color="000000"/>
            </w:tcBorders>
            <w:vAlign w:val="center"/>
          </w:tcPr>
          <w:p w14:paraId="35A30901"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6</w:t>
            </w:r>
          </w:p>
        </w:tc>
        <w:tc>
          <w:tcPr>
            <w:tcW w:w="1665" w:type="dxa"/>
            <w:tcBorders>
              <w:top w:val="single" w:sz="4" w:space="0" w:color="000000"/>
              <w:left w:val="single" w:sz="4" w:space="0" w:color="000000"/>
              <w:bottom w:val="single" w:sz="4" w:space="0" w:color="000000"/>
              <w:right w:val="single" w:sz="4" w:space="0" w:color="000000"/>
            </w:tcBorders>
            <w:vAlign w:val="center"/>
          </w:tcPr>
          <w:p w14:paraId="4A9D4DF8"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滑轮</w:t>
            </w:r>
          </w:p>
        </w:tc>
        <w:tc>
          <w:tcPr>
            <w:tcW w:w="6473" w:type="dxa"/>
            <w:tcBorders>
              <w:top w:val="single" w:sz="4" w:space="0" w:color="000000"/>
              <w:left w:val="single" w:sz="4" w:space="0" w:color="000000"/>
              <w:bottom w:val="single" w:sz="4" w:space="0" w:color="000000"/>
              <w:right w:val="single" w:sz="4" w:space="0" w:color="000000"/>
            </w:tcBorders>
            <w:vAlign w:val="center"/>
          </w:tcPr>
          <w:p w14:paraId="0FC4FE6F"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检查滑轮是否出现裂纹及其润滑情况，异常情况及时处理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1361ABEA"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79269A5C" w14:textId="77777777" w:rsidTr="00B053C0">
        <w:trPr>
          <w:trHeight w:val="570"/>
        </w:trPr>
        <w:tc>
          <w:tcPr>
            <w:tcW w:w="759" w:type="dxa"/>
            <w:tcBorders>
              <w:top w:val="single" w:sz="4" w:space="0" w:color="000000"/>
              <w:left w:val="single" w:sz="4" w:space="0" w:color="000000"/>
              <w:bottom w:val="single" w:sz="4" w:space="0" w:color="000000"/>
              <w:right w:val="single" w:sz="4" w:space="0" w:color="000000"/>
            </w:tcBorders>
            <w:vAlign w:val="center"/>
          </w:tcPr>
          <w:p w14:paraId="79942852"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7</w:t>
            </w:r>
          </w:p>
        </w:tc>
        <w:tc>
          <w:tcPr>
            <w:tcW w:w="1665" w:type="dxa"/>
            <w:tcBorders>
              <w:top w:val="single" w:sz="4" w:space="0" w:color="000000"/>
              <w:left w:val="single" w:sz="4" w:space="0" w:color="000000"/>
              <w:bottom w:val="single" w:sz="4" w:space="0" w:color="000000"/>
              <w:right w:val="single" w:sz="4" w:space="0" w:color="000000"/>
            </w:tcBorders>
            <w:vAlign w:val="center"/>
          </w:tcPr>
          <w:p w14:paraId="43DBCA33"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减速器</w:t>
            </w:r>
          </w:p>
        </w:tc>
        <w:tc>
          <w:tcPr>
            <w:tcW w:w="6473" w:type="dxa"/>
            <w:tcBorders>
              <w:top w:val="single" w:sz="4" w:space="0" w:color="000000"/>
              <w:left w:val="single" w:sz="4" w:space="0" w:color="000000"/>
              <w:bottom w:val="single" w:sz="4" w:space="0" w:color="000000"/>
              <w:right w:val="single" w:sz="4" w:space="0" w:color="000000"/>
            </w:tcBorders>
            <w:vAlign w:val="center"/>
          </w:tcPr>
          <w:p w14:paraId="61E8DC78"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检查是否漏油、油位，是否有异常噪声、振动，固定螺栓是否齐全，异常情况及时处理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3D5ECE8C"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3D1E36DB" w14:textId="77777777" w:rsidTr="00B053C0">
        <w:trPr>
          <w:trHeight w:val="285"/>
        </w:trPr>
        <w:tc>
          <w:tcPr>
            <w:tcW w:w="759" w:type="dxa"/>
            <w:tcBorders>
              <w:top w:val="single" w:sz="4" w:space="0" w:color="000000"/>
              <w:left w:val="single" w:sz="4" w:space="0" w:color="000000"/>
              <w:bottom w:val="single" w:sz="4" w:space="0" w:color="000000"/>
              <w:right w:val="single" w:sz="4" w:space="0" w:color="000000"/>
            </w:tcBorders>
            <w:vAlign w:val="center"/>
          </w:tcPr>
          <w:p w14:paraId="58FCC2E4"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8</w:t>
            </w:r>
          </w:p>
        </w:tc>
        <w:tc>
          <w:tcPr>
            <w:tcW w:w="1665" w:type="dxa"/>
            <w:tcBorders>
              <w:top w:val="single" w:sz="4" w:space="0" w:color="000000"/>
              <w:left w:val="single" w:sz="4" w:space="0" w:color="000000"/>
              <w:bottom w:val="single" w:sz="4" w:space="0" w:color="000000"/>
              <w:right w:val="single" w:sz="4" w:space="0" w:color="000000"/>
            </w:tcBorders>
            <w:vAlign w:val="center"/>
          </w:tcPr>
          <w:p w14:paraId="73CD8E40"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车轮</w:t>
            </w:r>
          </w:p>
        </w:tc>
        <w:tc>
          <w:tcPr>
            <w:tcW w:w="6473" w:type="dxa"/>
            <w:tcBorders>
              <w:top w:val="single" w:sz="4" w:space="0" w:color="000000"/>
              <w:left w:val="single" w:sz="4" w:space="0" w:color="000000"/>
              <w:bottom w:val="single" w:sz="4" w:space="0" w:color="000000"/>
              <w:right w:val="single" w:sz="4" w:space="0" w:color="000000"/>
            </w:tcBorders>
            <w:vAlign w:val="center"/>
          </w:tcPr>
          <w:p w14:paraId="2FD71CE5"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检查磨损、啃轨及润滑情况等，异常情况及时处理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6A7C498B"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253EEC3A" w14:textId="77777777" w:rsidTr="00B053C0">
        <w:trPr>
          <w:trHeight w:val="285"/>
        </w:trPr>
        <w:tc>
          <w:tcPr>
            <w:tcW w:w="759" w:type="dxa"/>
            <w:tcBorders>
              <w:top w:val="single" w:sz="4" w:space="0" w:color="000000"/>
              <w:left w:val="single" w:sz="4" w:space="0" w:color="000000"/>
              <w:bottom w:val="single" w:sz="4" w:space="0" w:color="000000"/>
              <w:right w:val="single" w:sz="4" w:space="0" w:color="000000"/>
            </w:tcBorders>
            <w:vAlign w:val="center"/>
          </w:tcPr>
          <w:p w14:paraId="4B2B55D6"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9</w:t>
            </w:r>
          </w:p>
        </w:tc>
        <w:tc>
          <w:tcPr>
            <w:tcW w:w="1665" w:type="dxa"/>
            <w:tcBorders>
              <w:top w:val="single" w:sz="4" w:space="0" w:color="000000"/>
              <w:left w:val="single" w:sz="4" w:space="0" w:color="000000"/>
              <w:bottom w:val="single" w:sz="4" w:space="0" w:color="000000"/>
              <w:right w:val="single" w:sz="4" w:space="0" w:color="000000"/>
            </w:tcBorders>
            <w:vAlign w:val="center"/>
          </w:tcPr>
          <w:p w14:paraId="5888CA42"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联轴器</w:t>
            </w:r>
          </w:p>
        </w:tc>
        <w:tc>
          <w:tcPr>
            <w:tcW w:w="6473" w:type="dxa"/>
            <w:tcBorders>
              <w:top w:val="single" w:sz="4" w:space="0" w:color="000000"/>
              <w:left w:val="single" w:sz="4" w:space="0" w:color="000000"/>
              <w:bottom w:val="single" w:sz="4" w:space="0" w:color="000000"/>
              <w:right w:val="single" w:sz="4" w:space="0" w:color="000000"/>
            </w:tcBorders>
            <w:vAlign w:val="center"/>
          </w:tcPr>
          <w:p w14:paraId="12C425D0"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是否有异常噪声，是否有磨损，异常情况及时处理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09EB5C41"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2E84BC4A" w14:textId="77777777" w:rsidTr="00B053C0">
        <w:trPr>
          <w:trHeight w:val="370"/>
        </w:trPr>
        <w:tc>
          <w:tcPr>
            <w:tcW w:w="759" w:type="dxa"/>
            <w:tcBorders>
              <w:top w:val="single" w:sz="4" w:space="0" w:color="000000"/>
              <w:left w:val="single" w:sz="4" w:space="0" w:color="000000"/>
              <w:bottom w:val="single" w:sz="4" w:space="0" w:color="000000"/>
              <w:right w:val="single" w:sz="4" w:space="0" w:color="000000"/>
            </w:tcBorders>
            <w:vAlign w:val="center"/>
          </w:tcPr>
          <w:p w14:paraId="79F932E6"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10</w:t>
            </w:r>
          </w:p>
        </w:tc>
        <w:tc>
          <w:tcPr>
            <w:tcW w:w="1665" w:type="dxa"/>
            <w:tcBorders>
              <w:top w:val="single" w:sz="4" w:space="0" w:color="000000"/>
              <w:left w:val="single" w:sz="4" w:space="0" w:color="000000"/>
              <w:bottom w:val="single" w:sz="4" w:space="0" w:color="000000"/>
              <w:right w:val="single" w:sz="4" w:space="0" w:color="000000"/>
            </w:tcBorders>
            <w:vAlign w:val="center"/>
          </w:tcPr>
          <w:p w14:paraId="6822ACD8"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卷筒</w:t>
            </w:r>
          </w:p>
        </w:tc>
        <w:tc>
          <w:tcPr>
            <w:tcW w:w="6473" w:type="dxa"/>
            <w:tcBorders>
              <w:top w:val="single" w:sz="4" w:space="0" w:color="000000"/>
              <w:left w:val="single" w:sz="4" w:space="0" w:color="000000"/>
              <w:bottom w:val="single" w:sz="4" w:space="0" w:color="000000"/>
              <w:right w:val="single" w:sz="4" w:space="0" w:color="000000"/>
            </w:tcBorders>
            <w:vAlign w:val="center"/>
          </w:tcPr>
          <w:p w14:paraId="154DCE16"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检查是否有效排绳，润滑状况，磨损情况，异常情况及时处理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64E7DFE2"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3F84B66F" w14:textId="77777777" w:rsidTr="00B053C0">
        <w:trPr>
          <w:trHeight w:val="395"/>
        </w:trPr>
        <w:tc>
          <w:tcPr>
            <w:tcW w:w="759" w:type="dxa"/>
            <w:tcBorders>
              <w:top w:val="single" w:sz="4" w:space="0" w:color="000000"/>
              <w:left w:val="single" w:sz="4" w:space="0" w:color="000000"/>
              <w:bottom w:val="single" w:sz="4" w:space="0" w:color="000000"/>
              <w:right w:val="single" w:sz="4" w:space="0" w:color="000000"/>
            </w:tcBorders>
            <w:vAlign w:val="center"/>
          </w:tcPr>
          <w:p w14:paraId="35383EE5"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11</w:t>
            </w:r>
          </w:p>
        </w:tc>
        <w:tc>
          <w:tcPr>
            <w:tcW w:w="1665" w:type="dxa"/>
            <w:tcBorders>
              <w:top w:val="single" w:sz="4" w:space="0" w:color="000000"/>
              <w:left w:val="single" w:sz="4" w:space="0" w:color="000000"/>
              <w:bottom w:val="single" w:sz="4" w:space="0" w:color="000000"/>
              <w:right w:val="single" w:sz="4" w:space="0" w:color="000000"/>
            </w:tcBorders>
            <w:vAlign w:val="center"/>
          </w:tcPr>
          <w:p w14:paraId="49D1B321"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缓冲器、防撞块</w:t>
            </w:r>
          </w:p>
        </w:tc>
        <w:tc>
          <w:tcPr>
            <w:tcW w:w="6473" w:type="dxa"/>
            <w:tcBorders>
              <w:top w:val="single" w:sz="4" w:space="0" w:color="000000"/>
              <w:left w:val="single" w:sz="4" w:space="0" w:color="000000"/>
              <w:bottom w:val="single" w:sz="4" w:space="0" w:color="000000"/>
              <w:right w:val="single" w:sz="4" w:space="0" w:color="000000"/>
            </w:tcBorders>
            <w:vAlign w:val="center"/>
          </w:tcPr>
          <w:p w14:paraId="0CD1CDF6"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检查是否缺失、老化，异常情况及时处理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67D70917"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763DDCAA" w14:textId="77777777" w:rsidTr="00B053C0">
        <w:trPr>
          <w:trHeight w:val="380"/>
        </w:trPr>
        <w:tc>
          <w:tcPr>
            <w:tcW w:w="759" w:type="dxa"/>
            <w:tcBorders>
              <w:top w:val="single" w:sz="4" w:space="0" w:color="000000"/>
              <w:left w:val="single" w:sz="4" w:space="0" w:color="000000"/>
              <w:bottom w:val="single" w:sz="4" w:space="0" w:color="000000"/>
              <w:right w:val="single" w:sz="4" w:space="0" w:color="000000"/>
            </w:tcBorders>
            <w:vAlign w:val="center"/>
          </w:tcPr>
          <w:p w14:paraId="61579C8F"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12</w:t>
            </w:r>
          </w:p>
        </w:tc>
        <w:tc>
          <w:tcPr>
            <w:tcW w:w="1665" w:type="dxa"/>
            <w:tcBorders>
              <w:top w:val="single" w:sz="4" w:space="0" w:color="000000"/>
              <w:left w:val="single" w:sz="4" w:space="0" w:color="000000"/>
              <w:bottom w:val="single" w:sz="4" w:space="0" w:color="000000"/>
              <w:right w:val="single" w:sz="4" w:space="0" w:color="000000"/>
            </w:tcBorders>
            <w:vAlign w:val="center"/>
          </w:tcPr>
          <w:p w14:paraId="791E0ACA"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轴承</w:t>
            </w:r>
          </w:p>
        </w:tc>
        <w:tc>
          <w:tcPr>
            <w:tcW w:w="6473" w:type="dxa"/>
            <w:tcBorders>
              <w:top w:val="single" w:sz="4" w:space="0" w:color="000000"/>
              <w:left w:val="single" w:sz="4" w:space="0" w:color="000000"/>
              <w:bottom w:val="single" w:sz="4" w:space="0" w:color="000000"/>
              <w:right w:val="single" w:sz="4" w:space="0" w:color="000000"/>
            </w:tcBorders>
            <w:vAlign w:val="center"/>
          </w:tcPr>
          <w:p w14:paraId="1090D65B"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检查所有轴承的润滑状况，是否需要更换，异常情况及时处理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1F7C14FC"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4C962AC1" w14:textId="77777777" w:rsidTr="00B053C0">
        <w:trPr>
          <w:trHeight w:val="570"/>
        </w:trPr>
        <w:tc>
          <w:tcPr>
            <w:tcW w:w="759" w:type="dxa"/>
            <w:tcBorders>
              <w:top w:val="single" w:sz="4" w:space="0" w:color="000000"/>
              <w:left w:val="single" w:sz="4" w:space="0" w:color="000000"/>
              <w:bottom w:val="single" w:sz="4" w:space="0" w:color="000000"/>
              <w:right w:val="single" w:sz="4" w:space="0" w:color="000000"/>
            </w:tcBorders>
            <w:vAlign w:val="center"/>
          </w:tcPr>
          <w:p w14:paraId="3E474CC9"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13</w:t>
            </w:r>
          </w:p>
        </w:tc>
        <w:tc>
          <w:tcPr>
            <w:tcW w:w="1665" w:type="dxa"/>
            <w:tcBorders>
              <w:top w:val="single" w:sz="4" w:space="0" w:color="000000"/>
              <w:left w:val="single" w:sz="4" w:space="0" w:color="000000"/>
              <w:bottom w:val="single" w:sz="4" w:space="0" w:color="000000"/>
              <w:right w:val="single" w:sz="4" w:space="0" w:color="000000"/>
            </w:tcBorders>
            <w:vAlign w:val="center"/>
          </w:tcPr>
          <w:p w14:paraId="50598B91"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电机</w:t>
            </w:r>
          </w:p>
        </w:tc>
        <w:tc>
          <w:tcPr>
            <w:tcW w:w="6473" w:type="dxa"/>
            <w:tcBorders>
              <w:top w:val="single" w:sz="4" w:space="0" w:color="000000"/>
              <w:left w:val="single" w:sz="4" w:space="0" w:color="000000"/>
              <w:bottom w:val="single" w:sz="4" w:space="0" w:color="000000"/>
              <w:right w:val="single" w:sz="4" w:space="0" w:color="000000"/>
            </w:tcBorders>
            <w:vAlign w:val="center"/>
          </w:tcPr>
          <w:p w14:paraId="164C1DA2"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检查冷却风扇，振动，机械及电气连接，异常声响，接地等，异常情况及时处理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01198F2C"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1C13AE58" w14:textId="77777777" w:rsidTr="00B053C0">
        <w:trPr>
          <w:trHeight w:val="570"/>
        </w:trPr>
        <w:tc>
          <w:tcPr>
            <w:tcW w:w="759" w:type="dxa"/>
            <w:tcBorders>
              <w:top w:val="single" w:sz="4" w:space="0" w:color="000000"/>
              <w:left w:val="single" w:sz="4" w:space="0" w:color="000000"/>
              <w:bottom w:val="single" w:sz="4" w:space="0" w:color="000000"/>
              <w:right w:val="single" w:sz="4" w:space="0" w:color="000000"/>
            </w:tcBorders>
            <w:vAlign w:val="center"/>
          </w:tcPr>
          <w:p w14:paraId="37F3088E"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14</w:t>
            </w:r>
          </w:p>
        </w:tc>
        <w:tc>
          <w:tcPr>
            <w:tcW w:w="1665" w:type="dxa"/>
            <w:tcBorders>
              <w:top w:val="single" w:sz="4" w:space="0" w:color="000000"/>
              <w:left w:val="single" w:sz="4" w:space="0" w:color="000000"/>
              <w:bottom w:val="single" w:sz="4" w:space="0" w:color="000000"/>
              <w:right w:val="single" w:sz="4" w:space="0" w:color="000000"/>
            </w:tcBorders>
            <w:vAlign w:val="center"/>
          </w:tcPr>
          <w:p w14:paraId="019BF7BF"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电柜内元器件</w:t>
            </w:r>
          </w:p>
        </w:tc>
        <w:tc>
          <w:tcPr>
            <w:tcW w:w="6473" w:type="dxa"/>
            <w:tcBorders>
              <w:top w:val="single" w:sz="4" w:space="0" w:color="000000"/>
              <w:left w:val="single" w:sz="4" w:space="0" w:color="000000"/>
              <w:bottom w:val="single" w:sz="4" w:space="0" w:color="000000"/>
              <w:right w:val="single" w:sz="4" w:space="0" w:color="000000"/>
            </w:tcBorders>
            <w:vAlign w:val="center"/>
          </w:tcPr>
          <w:p w14:paraId="577C0ACA"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检查继电器、接触器、保险丝、变压器等元件的标示，机械及电气连接，电气设定等，异常情况及时处理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4CB6CE43"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627FCE5F" w14:textId="77777777" w:rsidTr="00B053C0">
        <w:trPr>
          <w:trHeight w:val="285"/>
        </w:trPr>
        <w:tc>
          <w:tcPr>
            <w:tcW w:w="759" w:type="dxa"/>
            <w:tcBorders>
              <w:top w:val="single" w:sz="4" w:space="0" w:color="000000"/>
              <w:left w:val="single" w:sz="4" w:space="0" w:color="000000"/>
              <w:bottom w:val="single" w:sz="4" w:space="0" w:color="000000"/>
              <w:right w:val="single" w:sz="4" w:space="0" w:color="000000"/>
            </w:tcBorders>
            <w:vAlign w:val="center"/>
          </w:tcPr>
          <w:p w14:paraId="3A141CD1"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15</w:t>
            </w:r>
          </w:p>
        </w:tc>
        <w:tc>
          <w:tcPr>
            <w:tcW w:w="1665" w:type="dxa"/>
            <w:tcBorders>
              <w:top w:val="single" w:sz="4" w:space="0" w:color="000000"/>
              <w:left w:val="single" w:sz="4" w:space="0" w:color="000000"/>
              <w:bottom w:val="single" w:sz="4" w:space="0" w:color="000000"/>
              <w:right w:val="single" w:sz="4" w:space="0" w:color="000000"/>
            </w:tcBorders>
            <w:vAlign w:val="center"/>
          </w:tcPr>
          <w:p w14:paraId="30A25644"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限位开关</w:t>
            </w:r>
          </w:p>
        </w:tc>
        <w:tc>
          <w:tcPr>
            <w:tcW w:w="6473" w:type="dxa"/>
            <w:tcBorders>
              <w:top w:val="single" w:sz="4" w:space="0" w:color="000000"/>
              <w:left w:val="single" w:sz="4" w:space="0" w:color="000000"/>
              <w:bottom w:val="single" w:sz="4" w:space="0" w:color="000000"/>
              <w:right w:val="single" w:sz="4" w:space="0" w:color="000000"/>
            </w:tcBorders>
            <w:vAlign w:val="center"/>
          </w:tcPr>
          <w:p w14:paraId="5ED44E76"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检查各限位开关是否正常工作，异常情况及时处理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11D2E3F4"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561362BB" w14:textId="77777777" w:rsidTr="00B053C0">
        <w:trPr>
          <w:trHeight w:val="310"/>
        </w:trPr>
        <w:tc>
          <w:tcPr>
            <w:tcW w:w="759" w:type="dxa"/>
            <w:tcBorders>
              <w:top w:val="single" w:sz="4" w:space="0" w:color="000000"/>
              <w:left w:val="single" w:sz="4" w:space="0" w:color="000000"/>
              <w:bottom w:val="single" w:sz="4" w:space="0" w:color="000000"/>
              <w:right w:val="single" w:sz="4" w:space="0" w:color="000000"/>
            </w:tcBorders>
            <w:vAlign w:val="center"/>
          </w:tcPr>
          <w:p w14:paraId="5C1CFE55"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16</w:t>
            </w:r>
          </w:p>
        </w:tc>
        <w:tc>
          <w:tcPr>
            <w:tcW w:w="1665" w:type="dxa"/>
            <w:tcBorders>
              <w:top w:val="single" w:sz="4" w:space="0" w:color="000000"/>
              <w:left w:val="single" w:sz="4" w:space="0" w:color="000000"/>
              <w:bottom w:val="single" w:sz="4" w:space="0" w:color="000000"/>
              <w:right w:val="single" w:sz="4" w:space="0" w:color="000000"/>
            </w:tcBorders>
            <w:vAlign w:val="center"/>
          </w:tcPr>
          <w:p w14:paraId="5F55EB54"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操作器</w:t>
            </w:r>
          </w:p>
        </w:tc>
        <w:tc>
          <w:tcPr>
            <w:tcW w:w="6473" w:type="dxa"/>
            <w:tcBorders>
              <w:top w:val="single" w:sz="4" w:space="0" w:color="000000"/>
              <w:left w:val="single" w:sz="4" w:space="0" w:color="000000"/>
              <w:bottom w:val="single" w:sz="4" w:space="0" w:color="000000"/>
              <w:right w:val="single" w:sz="4" w:space="0" w:color="000000"/>
            </w:tcBorders>
            <w:vAlign w:val="center"/>
          </w:tcPr>
          <w:p w14:paraId="7E31D74B"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检查操作器（手操、遥控器）是否正常，异常情况及时处理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591D5A05"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6800DEB8" w14:textId="77777777" w:rsidTr="00B053C0">
        <w:trPr>
          <w:trHeight w:val="570"/>
        </w:trPr>
        <w:tc>
          <w:tcPr>
            <w:tcW w:w="759" w:type="dxa"/>
            <w:tcBorders>
              <w:top w:val="single" w:sz="4" w:space="0" w:color="000000"/>
              <w:left w:val="single" w:sz="4" w:space="0" w:color="000000"/>
              <w:bottom w:val="single" w:sz="4" w:space="0" w:color="000000"/>
              <w:right w:val="single" w:sz="4" w:space="0" w:color="000000"/>
            </w:tcBorders>
            <w:vAlign w:val="center"/>
          </w:tcPr>
          <w:p w14:paraId="40BF95DF"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17</w:t>
            </w:r>
          </w:p>
        </w:tc>
        <w:tc>
          <w:tcPr>
            <w:tcW w:w="1665" w:type="dxa"/>
            <w:tcBorders>
              <w:top w:val="single" w:sz="4" w:space="0" w:color="000000"/>
              <w:left w:val="single" w:sz="4" w:space="0" w:color="000000"/>
              <w:bottom w:val="single" w:sz="4" w:space="0" w:color="000000"/>
              <w:right w:val="single" w:sz="4" w:space="0" w:color="000000"/>
            </w:tcBorders>
            <w:vAlign w:val="center"/>
          </w:tcPr>
          <w:p w14:paraId="10E5621C"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安全保护装置</w:t>
            </w:r>
          </w:p>
        </w:tc>
        <w:tc>
          <w:tcPr>
            <w:tcW w:w="6473" w:type="dxa"/>
            <w:tcBorders>
              <w:top w:val="single" w:sz="4" w:space="0" w:color="000000"/>
              <w:left w:val="single" w:sz="4" w:space="0" w:color="000000"/>
              <w:bottom w:val="single" w:sz="4" w:space="0" w:color="000000"/>
              <w:right w:val="single" w:sz="4" w:space="0" w:color="000000"/>
            </w:tcBorders>
            <w:vAlign w:val="center"/>
          </w:tcPr>
          <w:p w14:paraId="4AF17455"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检查安全保护装置紧急停止按钮、警示装置、安全联锁、安全限位开关、防碰撞保护等，异常情况及时处理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2C08C882"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r w:rsidR="00AD18AD" w:rsidRPr="00AD18AD" w14:paraId="28E4E0A3" w14:textId="77777777" w:rsidTr="00B053C0">
        <w:trPr>
          <w:trHeight w:val="195"/>
        </w:trPr>
        <w:tc>
          <w:tcPr>
            <w:tcW w:w="759" w:type="dxa"/>
            <w:tcBorders>
              <w:top w:val="single" w:sz="4" w:space="0" w:color="000000"/>
              <w:left w:val="single" w:sz="4" w:space="0" w:color="000000"/>
              <w:bottom w:val="single" w:sz="4" w:space="0" w:color="000000"/>
              <w:right w:val="single" w:sz="4" w:space="0" w:color="000000"/>
            </w:tcBorders>
            <w:vAlign w:val="center"/>
          </w:tcPr>
          <w:p w14:paraId="046D1B3B"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18</w:t>
            </w:r>
          </w:p>
        </w:tc>
        <w:tc>
          <w:tcPr>
            <w:tcW w:w="1665" w:type="dxa"/>
            <w:tcBorders>
              <w:top w:val="single" w:sz="4" w:space="0" w:color="000000"/>
              <w:left w:val="single" w:sz="4" w:space="0" w:color="000000"/>
              <w:bottom w:val="single" w:sz="4" w:space="0" w:color="000000"/>
              <w:right w:val="single" w:sz="4" w:space="0" w:color="000000"/>
            </w:tcBorders>
            <w:vAlign w:val="center"/>
          </w:tcPr>
          <w:p w14:paraId="68BA4680"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r w:rsidRPr="00AD18AD">
              <w:rPr>
                <w:rFonts w:ascii="宋体" w:hAnsi="宋体" w:cs="Times New Roman" w:hint="eastAsia"/>
                <w:bCs/>
                <w:kern w:val="0"/>
                <w:sz w:val="22"/>
              </w:rPr>
              <w:t>功能测试</w:t>
            </w:r>
          </w:p>
        </w:tc>
        <w:tc>
          <w:tcPr>
            <w:tcW w:w="6473" w:type="dxa"/>
            <w:tcBorders>
              <w:top w:val="single" w:sz="4" w:space="0" w:color="000000"/>
              <w:left w:val="single" w:sz="4" w:space="0" w:color="000000"/>
              <w:bottom w:val="single" w:sz="4" w:space="0" w:color="000000"/>
              <w:right w:val="single" w:sz="4" w:space="0" w:color="000000"/>
            </w:tcBorders>
            <w:vAlign w:val="center"/>
          </w:tcPr>
          <w:p w14:paraId="4D2F92D0" w14:textId="77777777" w:rsidR="00AD18AD" w:rsidRPr="00AD18AD" w:rsidRDefault="00AD18AD" w:rsidP="00B053C0">
            <w:pPr>
              <w:snapToGrid w:val="0"/>
              <w:spacing w:line="240" w:lineRule="auto"/>
              <w:ind w:firstLineChars="0" w:firstLine="0"/>
              <w:jc w:val="left"/>
              <w:rPr>
                <w:rFonts w:ascii="宋体" w:hAnsi="宋体" w:cs="Times New Roman" w:hint="eastAsia"/>
                <w:bCs/>
                <w:kern w:val="0"/>
                <w:sz w:val="22"/>
              </w:rPr>
            </w:pPr>
            <w:r w:rsidRPr="00AD18AD">
              <w:rPr>
                <w:rFonts w:ascii="宋体" w:hAnsi="宋体" w:cs="Times New Roman" w:hint="eastAsia"/>
                <w:bCs/>
                <w:kern w:val="0"/>
                <w:sz w:val="22"/>
              </w:rPr>
              <w:t>电源启动关断，运行各个机构的启动停止，各方向的快慢速和加减速操作等，如发现有缺陷的部件或安全隐患及时向招标方相关人员汇报，并提供解决方案，待招标方认可后进行整改</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5200822" w14:textId="77777777" w:rsidR="00AD18AD" w:rsidRPr="00AD18AD" w:rsidRDefault="00AD18AD" w:rsidP="00B053C0">
            <w:pPr>
              <w:snapToGrid w:val="0"/>
              <w:spacing w:line="240" w:lineRule="auto"/>
              <w:ind w:firstLineChars="0" w:firstLine="0"/>
              <w:jc w:val="center"/>
              <w:rPr>
                <w:rFonts w:ascii="宋体" w:hAnsi="宋体" w:cs="Times New Roman" w:hint="eastAsia"/>
                <w:bCs/>
                <w:kern w:val="0"/>
                <w:sz w:val="22"/>
              </w:rPr>
            </w:pPr>
          </w:p>
        </w:tc>
      </w:tr>
    </w:tbl>
    <w:p w14:paraId="0855FB00" w14:textId="48B9FF58" w:rsidR="00AD18AD" w:rsidRDefault="00AD18AD" w:rsidP="00AD18AD">
      <w:pPr>
        <w:ind w:firstLine="480"/>
      </w:pPr>
      <w:r>
        <w:rPr>
          <w:rFonts w:hint="eastAsia"/>
        </w:rPr>
        <w:t>4.3</w:t>
      </w:r>
      <w:r>
        <w:rPr>
          <w:rFonts w:hint="eastAsia"/>
        </w:rPr>
        <w:t>维保范围、要求及说明</w:t>
      </w:r>
    </w:p>
    <w:p w14:paraId="4608404F" w14:textId="22F83C32" w:rsidR="00AD18AD" w:rsidRDefault="00AD18AD" w:rsidP="00AD18AD">
      <w:pPr>
        <w:ind w:firstLine="480"/>
      </w:pPr>
      <w:r>
        <w:rPr>
          <w:rFonts w:hint="eastAsia"/>
        </w:rPr>
        <w:t>4.3.1</w:t>
      </w:r>
      <w:r>
        <w:rPr>
          <w:rFonts w:hint="eastAsia"/>
        </w:rPr>
        <w:t>乙方负责维保起重设备明细中涉及的特种设备：单梁桥式起重机、电动葫芦桥式起重机及电动葫芦设备的维护保养、维修工作，包括但不限于如下内容：</w:t>
      </w:r>
    </w:p>
    <w:p w14:paraId="120E57AF" w14:textId="53D289EC" w:rsidR="00AD18AD" w:rsidRDefault="00B053C0" w:rsidP="00AD18AD">
      <w:pPr>
        <w:ind w:firstLine="480"/>
      </w:pPr>
      <w:r>
        <w:rPr>
          <w:rFonts w:hint="eastAsia"/>
        </w:rPr>
        <w:t>（</w:t>
      </w:r>
      <w:r>
        <w:rPr>
          <w:rFonts w:hint="eastAsia"/>
        </w:rPr>
        <w:t>1</w:t>
      </w:r>
      <w:r>
        <w:rPr>
          <w:rFonts w:hint="eastAsia"/>
        </w:rPr>
        <w:t>）</w:t>
      </w:r>
      <w:r w:rsidR="00AD18AD">
        <w:rPr>
          <w:rFonts w:hint="eastAsia"/>
        </w:rPr>
        <w:t>所有设备机械部分和电气部分维护保养检查。</w:t>
      </w:r>
    </w:p>
    <w:p w14:paraId="4B469995" w14:textId="77777777" w:rsidR="00AD18AD" w:rsidRDefault="00AD18AD" w:rsidP="00B053C0">
      <w:pPr>
        <w:ind w:firstLine="480"/>
      </w:pPr>
      <w:r>
        <w:rPr>
          <w:rFonts w:hint="eastAsia"/>
        </w:rPr>
        <w:t>（</w:t>
      </w:r>
      <w:r>
        <w:rPr>
          <w:rFonts w:hint="eastAsia"/>
        </w:rPr>
        <w:t>2</w:t>
      </w:r>
      <w:r>
        <w:rPr>
          <w:rFonts w:hint="eastAsia"/>
        </w:rPr>
        <w:t>）起重机大车和小车运行轨道的定期维护保养检查。</w:t>
      </w:r>
    </w:p>
    <w:p w14:paraId="6E7ECE21" w14:textId="77777777" w:rsidR="00AD18AD" w:rsidRDefault="00AD18AD" w:rsidP="00B053C0">
      <w:pPr>
        <w:ind w:firstLine="480"/>
      </w:pPr>
      <w:r>
        <w:rPr>
          <w:rFonts w:hint="eastAsia"/>
        </w:rPr>
        <w:t>（</w:t>
      </w:r>
      <w:r>
        <w:rPr>
          <w:rFonts w:hint="eastAsia"/>
        </w:rPr>
        <w:t>3</w:t>
      </w:r>
      <w:r>
        <w:rPr>
          <w:rFonts w:hint="eastAsia"/>
        </w:rPr>
        <w:t>）起重机滑触线的维护保养检查。</w:t>
      </w:r>
    </w:p>
    <w:p w14:paraId="11B6C280" w14:textId="77777777" w:rsidR="00AD18AD" w:rsidRDefault="00AD18AD" w:rsidP="00B053C0">
      <w:pPr>
        <w:ind w:firstLine="480"/>
      </w:pPr>
      <w:r>
        <w:rPr>
          <w:rFonts w:hint="eastAsia"/>
        </w:rPr>
        <w:t>（</w:t>
      </w:r>
      <w:r>
        <w:rPr>
          <w:rFonts w:hint="eastAsia"/>
        </w:rPr>
        <w:t>4</w:t>
      </w:r>
      <w:r>
        <w:rPr>
          <w:rFonts w:hint="eastAsia"/>
        </w:rPr>
        <w:t>）起重机的定期定时维护保养检查。</w:t>
      </w:r>
    </w:p>
    <w:p w14:paraId="2B505B61" w14:textId="77777777" w:rsidR="00AD18AD" w:rsidRDefault="00AD18AD" w:rsidP="00B053C0">
      <w:pPr>
        <w:ind w:firstLine="480"/>
      </w:pPr>
      <w:r>
        <w:rPr>
          <w:rFonts w:hint="eastAsia"/>
        </w:rPr>
        <w:t>（</w:t>
      </w:r>
      <w:r>
        <w:rPr>
          <w:rFonts w:hint="eastAsia"/>
        </w:rPr>
        <w:t>5</w:t>
      </w:r>
      <w:r>
        <w:rPr>
          <w:rFonts w:hint="eastAsia"/>
        </w:rPr>
        <w:t>）节假日预防维护保养。</w:t>
      </w:r>
    </w:p>
    <w:p w14:paraId="44CE5887" w14:textId="77777777" w:rsidR="00AD18AD" w:rsidRDefault="00AD18AD" w:rsidP="00B053C0">
      <w:pPr>
        <w:ind w:firstLine="480"/>
      </w:pPr>
      <w:r>
        <w:rPr>
          <w:rFonts w:hint="eastAsia"/>
        </w:rPr>
        <w:t>（</w:t>
      </w:r>
      <w:r>
        <w:rPr>
          <w:rFonts w:hint="eastAsia"/>
        </w:rPr>
        <w:t>6</w:t>
      </w:r>
      <w:r>
        <w:rPr>
          <w:rFonts w:hint="eastAsia"/>
        </w:rPr>
        <w:t>）整车设备隐患及安全隐患的检查整改汇报。</w:t>
      </w:r>
    </w:p>
    <w:p w14:paraId="3B27070A" w14:textId="77777777" w:rsidR="00AD18AD" w:rsidRDefault="00AD18AD" w:rsidP="00B053C0">
      <w:pPr>
        <w:ind w:firstLine="480"/>
      </w:pPr>
      <w:r>
        <w:rPr>
          <w:rFonts w:hint="eastAsia"/>
        </w:rPr>
        <w:t>（</w:t>
      </w:r>
      <w:r>
        <w:rPr>
          <w:rFonts w:hint="eastAsia"/>
        </w:rPr>
        <w:t>7</w:t>
      </w:r>
      <w:r>
        <w:rPr>
          <w:rFonts w:hint="eastAsia"/>
        </w:rPr>
        <w:t>）配合起重设备年检及问题整改。</w:t>
      </w:r>
    </w:p>
    <w:p w14:paraId="6345D5DC" w14:textId="77777777" w:rsidR="00AD18AD" w:rsidRDefault="00AD18AD" w:rsidP="00B053C0">
      <w:pPr>
        <w:ind w:firstLine="480"/>
      </w:pPr>
      <w:r>
        <w:rPr>
          <w:rFonts w:hint="eastAsia"/>
        </w:rPr>
        <w:t>（</w:t>
      </w:r>
      <w:r>
        <w:rPr>
          <w:rFonts w:hint="eastAsia"/>
        </w:rPr>
        <w:t>8</w:t>
      </w:r>
      <w:r>
        <w:rPr>
          <w:rFonts w:hint="eastAsia"/>
        </w:rPr>
        <w:t>）起重机设备大、中、小修方案和措施编制。</w:t>
      </w:r>
    </w:p>
    <w:p w14:paraId="092A40DA" w14:textId="506D81CA" w:rsidR="00AD18AD" w:rsidRDefault="00B053C0" w:rsidP="00B053C0">
      <w:pPr>
        <w:ind w:firstLine="480"/>
      </w:pPr>
      <w:r>
        <w:rPr>
          <w:rFonts w:hint="eastAsia"/>
        </w:rPr>
        <w:t>4.3.2</w:t>
      </w:r>
      <w:r w:rsidR="00AD18AD">
        <w:rPr>
          <w:rFonts w:hint="eastAsia"/>
        </w:rPr>
        <w:t>起重设备维护、维修不含以下内容：</w:t>
      </w:r>
    </w:p>
    <w:p w14:paraId="35069C33" w14:textId="77777777" w:rsidR="00AD18AD" w:rsidRDefault="00AD18AD" w:rsidP="00B053C0">
      <w:pPr>
        <w:ind w:firstLine="480"/>
      </w:pPr>
      <w:r>
        <w:rPr>
          <w:rFonts w:hint="eastAsia"/>
        </w:rPr>
        <w:t>（</w:t>
      </w:r>
      <w:r>
        <w:rPr>
          <w:rFonts w:hint="eastAsia"/>
        </w:rPr>
        <w:t>1</w:t>
      </w:r>
      <w:r>
        <w:rPr>
          <w:rFonts w:hint="eastAsia"/>
        </w:rPr>
        <w:t>）起重机的重大技术改造、防腐油漆。</w:t>
      </w:r>
    </w:p>
    <w:p w14:paraId="59A3226C" w14:textId="77777777" w:rsidR="00AD18AD" w:rsidRDefault="00AD18AD" w:rsidP="00B053C0">
      <w:pPr>
        <w:ind w:firstLine="480"/>
      </w:pPr>
      <w:r>
        <w:rPr>
          <w:rFonts w:hint="eastAsia"/>
        </w:rPr>
        <w:t>（</w:t>
      </w:r>
      <w:r>
        <w:rPr>
          <w:rFonts w:hint="eastAsia"/>
        </w:rPr>
        <w:t>2</w:t>
      </w:r>
      <w:r>
        <w:rPr>
          <w:rFonts w:hint="eastAsia"/>
        </w:rPr>
        <w:t>）旧起重机拆卸、移装。</w:t>
      </w:r>
    </w:p>
    <w:p w14:paraId="626C7787" w14:textId="77777777" w:rsidR="00AD18AD" w:rsidRDefault="00AD18AD" w:rsidP="00B053C0">
      <w:pPr>
        <w:ind w:firstLine="480"/>
      </w:pPr>
      <w:r>
        <w:rPr>
          <w:rFonts w:hint="eastAsia"/>
        </w:rPr>
        <w:t>（</w:t>
      </w:r>
      <w:r>
        <w:rPr>
          <w:rFonts w:hint="eastAsia"/>
        </w:rPr>
        <w:t>3</w:t>
      </w:r>
      <w:r>
        <w:rPr>
          <w:rFonts w:hint="eastAsia"/>
        </w:rPr>
        <w:t>）新装起重机质保期内的故障处理。</w:t>
      </w:r>
    </w:p>
    <w:p w14:paraId="76325E44" w14:textId="308A7F61" w:rsidR="00AD18AD" w:rsidRDefault="00B053C0" w:rsidP="00B053C0">
      <w:pPr>
        <w:ind w:firstLine="480"/>
      </w:pPr>
      <w:r>
        <w:rPr>
          <w:rFonts w:hint="eastAsia"/>
        </w:rPr>
        <w:t>4.3.3</w:t>
      </w:r>
      <w:r w:rsidR="00AD18AD">
        <w:rPr>
          <w:rFonts w:hint="eastAsia"/>
        </w:rPr>
        <w:t>乙方负责电气设施的总包维修，并负责提供接触器、继电器、变压器（起重设备配套）、成套遥控器、远红外限位、限位开关、限重器、小车拖缆、受电器、重锤、电气控制箱等除电机、减速机之外的所有电气设施备件。</w:t>
      </w:r>
    </w:p>
    <w:p w14:paraId="055749F2" w14:textId="7519C04A" w:rsidR="00AD18AD" w:rsidRDefault="00B053C0" w:rsidP="00B053C0">
      <w:pPr>
        <w:ind w:firstLine="480"/>
      </w:pPr>
      <w:r>
        <w:rPr>
          <w:rFonts w:hint="eastAsia"/>
        </w:rPr>
        <w:lastRenderedPageBreak/>
        <w:t>4.3.4</w:t>
      </w:r>
      <w:r w:rsidR="00AD18AD">
        <w:rPr>
          <w:rFonts w:hint="eastAsia"/>
        </w:rPr>
        <w:t>乙方负责机械设备的包工维修，甲方提供材料、备件，乙方负责施工。</w:t>
      </w:r>
    </w:p>
    <w:p w14:paraId="73900720" w14:textId="09D05320" w:rsidR="00DD048A" w:rsidRDefault="00B053C0" w:rsidP="00B053C0">
      <w:pPr>
        <w:ind w:firstLine="480"/>
      </w:pPr>
      <w:r>
        <w:rPr>
          <w:rFonts w:hint="eastAsia"/>
        </w:rPr>
        <w:t>4.3.5</w:t>
      </w:r>
      <w:r w:rsidR="00AD18AD">
        <w:rPr>
          <w:rFonts w:hint="eastAsia"/>
        </w:rPr>
        <w:t>乙方接到甲方电话通知后，应</w:t>
      </w:r>
      <w:r w:rsidR="00AD18AD">
        <w:rPr>
          <w:rFonts w:hint="eastAsia"/>
        </w:rPr>
        <w:t>2</w:t>
      </w:r>
      <w:r w:rsidR="00AD18AD">
        <w:rPr>
          <w:rFonts w:hint="eastAsia"/>
        </w:rPr>
        <w:t>小时内到达现场进行故障处置。</w:t>
      </w:r>
    </w:p>
    <w:p w14:paraId="608A9FE7" w14:textId="4B84C190" w:rsidR="00C26D76" w:rsidRPr="00C26D76" w:rsidRDefault="00C26D76" w:rsidP="002F4E24">
      <w:pPr>
        <w:ind w:firstLine="480"/>
      </w:pPr>
      <w:r w:rsidRPr="00C26D76">
        <w:rPr>
          <w:rFonts w:hint="eastAsia"/>
        </w:rPr>
        <w:t>5</w:t>
      </w:r>
      <w:r w:rsidRPr="00C26D76">
        <w:t>、结算方式：</w:t>
      </w:r>
      <w:r w:rsidR="002F4E24">
        <w:rPr>
          <w:rFonts w:hint="eastAsia"/>
        </w:rPr>
        <w:t>本次年度维保完成后由甲方签字确认并出具维保结算单作为结算依据，乙方开具全额</w:t>
      </w:r>
      <w:r w:rsidR="002F4E24">
        <w:rPr>
          <w:rFonts w:hint="eastAsia"/>
        </w:rPr>
        <w:t>13%</w:t>
      </w:r>
      <w:r w:rsidR="002F4E24">
        <w:rPr>
          <w:rFonts w:hint="eastAsia"/>
        </w:rPr>
        <w:t>的增值税专用发票，甲方在收到发票挂账后以现汇方式一次性付清。</w:t>
      </w:r>
      <w:r w:rsidR="002F4E24">
        <w:rPr>
          <w:rFonts w:hint="eastAsia"/>
        </w:rPr>
        <w:t xml:space="preserve"> </w:t>
      </w:r>
      <w:r w:rsidR="002F4E24">
        <w:rPr>
          <w:rFonts w:hint="eastAsia"/>
        </w:rPr>
        <w:t>电汇付款。</w:t>
      </w:r>
    </w:p>
    <w:p w14:paraId="75D35005" w14:textId="1B0B35A3" w:rsidR="00C26D76" w:rsidRPr="00C26D76" w:rsidRDefault="00C26D76" w:rsidP="003457D2">
      <w:pPr>
        <w:ind w:firstLine="480"/>
      </w:pPr>
      <w:r w:rsidRPr="00C26D76">
        <w:rPr>
          <w:rFonts w:hint="eastAsia"/>
        </w:rPr>
        <w:t>6</w:t>
      </w:r>
      <w:r w:rsidRPr="00C26D76">
        <w:t>、</w:t>
      </w:r>
      <w:r w:rsidR="002F4E24">
        <w:rPr>
          <w:rFonts w:hint="eastAsia"/>
        </w:rPr>
        <w:t>本项目最高限价：</w:t>
      </w:r>
      <w:r w:rsidR="002F4E24">
        <w:rPr>
          <w:rFonts w:hint="eastAsia"/>
        </w:rPr>
        <w:t>12000</w:t>
      </w:r>
      <w:r w:rsidR="002F4E24">
        <w:rPr>
          <w:rFonts w:hint="eastAsia"/>
        </w:rPr>
        <w:t>元。</w:t>
      </w:r>
    </w:p>
    <w:p w14:paraId="00F7B9CE" w14:textId="0F757AD3" w:rsidR="00666A4D" w:rsidRPr="008921DB" w:rsidRDefault="00090725" w:rsidP="003457D2">
      <w:pPr>
        <w:pStyle w:val="2"/>
      </w:pPr>
      <w:r w:rsidRPr="008921DB">
        <w:rPr>
          <w:rFonts w:hint="eastAsia"/>
        </w:rPr>
        <w:t>四、投标人资格要求</w:t>
      </w:r>
    </w:p>
    <w:p w14:paraId="25BC819D" w14:textId="5A467BB6" w:rsidR="003457D2" w:rsidRDefault="003457D2" w:rsidP="003457D2">
      <w:pPr>
        <w:ind w:firstLine="480"/>
      </w:pPr>
      <w:r w:rsidRPr="008921DB">
        <w:rPr>
          <w:rFonts w:hint="eastAsia"/>
        </w:rPr>
        <w:t>1</w:t>
      </w:r>
      <w:r w:rsidR="00B50CE5" w:rsidRPr="008921DB">
        <w:rPr>
          <w:rFonts w:hint="eastAsia"/>
        </w:rPr>
        <w:t>、</w:t>
      </w:r>
      <w:r w:rsidR="00D847F5" w:rsidRPr="008921DB">
        <w:rPr>
          <w:rFonts w:hint="eastAsia"/>
        </w:rPr>
        <w:t>中华人民共和国境内注册，具有独立法人资格，能够独立承担民事责任</w:t>
      </w:r>
      <w:r w:rsidR="009D1CE3">
        <w:rPr>
          <w:rFonts w:hint="eastAsia"/>
        </w:rPr>
        <w:t>，</w:t>
      </w:r>
      <w:r w:rsidR="00D847F5" w:rsidRPr="008921DB">
        <w:rPr>
          <w:rFonts w:hint="eastAsia"/>
        </w:rPr>
        <w:t>营业执照有效</w:t>
      </w:r>
      <w:r w:rsidR="00C26D76">
        <w:rPr>
          <w:rFonts w:hint="eastAsia"/>
        </w:rPr>
        <w:t>；</w:t>
      </w:r>
    </w:p>
    <w:p w14:paraId="1DC28B60" w14:textId="5E48E73D" w:rsidR="00A611ED" w:rsidRPr="008921DB" w:rsidRDefault="00A611ED" w:rsidP="003457D2">
      <w:pPr>
        <w:ind w:firstLine="480"/>
      </w:pPr>
      <w:r>
        <w:rPr>
          <w:rFonts w:hint="eastAsia"/>
        </w:rPr>
        <w:t>2</w:t>
      </w:r>
      <w:r>
        <w:rPr>
          <w:rFonts w:hint="eastAsia"/>
        </w:rPr>
        <w:t>、</w:t>
      </w:r>
      <w:r w:rsidRPr="00A611ED">
        <w:t>具备有效期内的《特种设备安装改造修理许可证》（起重机械）或《特种设备生产许可证》（起重机械安装（含修理）</w:t>
      </w:r>
      <w:r>
        <w:rPr>
          <w:rFonts w:hint="eastAsia"/>
        </w:rPr>
        <w:t>；</w:t>
      </w:r>
    </w:p>
    <w:p w14:paraId="31C5F572" w14:textId="60EE0EEE" w:rsidR="00937E25" w:rsidRPr="008921DB" w:rsidRDefault="00A611ED" w:rsidP="00937E25">
      <w:pPr>
        <w:ind w:firstLine="480"/>
      </w:pPr>
      <w:r>
        <w:rPr>
          <w:rFonts w:hint="eastAsia"/>
        </w:rPr>
        <w:t>3</w:t>
      </w:r>
      <w:r w:rsidR="00937E25" w:rsidRPr="008921DB">
        <w:rPr>
          <w:rFonts w:hint="eastAsia"/>
        </w:rPr>
        <w:t>、业绩要求：投标人自</w:t>
      </w:r>
      <w:r w:rsidR="00937E25" w:rsidRPr="008921DB">
        <w:rPr>
          <w:rFonts w:hint="eastAsia"/>
        </w:rPr>
        <w:t>202</w:t>
      </w:r>
      <w:r w:rsidR="00C26D76">
        <w:rPr>
          <w:rFonts w:hint="eastAsia"/>
        </w:rPr>
        <w:t>3</w:t>
      </w:r>
      <w:r w:rsidR="00937E25" w:rsidRPr="008921DB">
        <w:rPr>
          <w:rFonts w:hint="eastAsia"/>
        </w:rPr>
        <w:t>年</w:t>
      </w:r>
      <w:r w:rsidR="00937E25" w:rsidRPr="008921DB">
        <w:rPr>
          <w:rFonts w:hint="eastAsia"/>
        </w:rPr>
        <w:t>0</w:t>
      </w:r>
      <w:r w:rsidR="004770FC">
        <w:rPr>
          <w:rFonts w:hint="eastAsia"/>
        </w:rPr>
        <w:t>8</w:t>
      </w:r>
      <w:r w:rsidR="00937E25" w:rsidRPr="008921DB">
        <w:rPr>
          <w:rFonts w:hint="eastAsia"/>
        </w:rPr>
        <w:t>月</w:t>
      </w:r>
      <w:r w:rsidR="00937E25" w:rsidRPr="008921DB">
        <w:rPr>
          <w:rFonts w:hint="eastAsia"/>
        </w:rPr>
        <w:t>01</w:t>
      </w:r>
      <w:r w:rsidR="00937E25" w:rsidRPr="008921DB">
        <w:rPr>
          <w:rFonts w:hint="eastAsia"/>
        </w:rPr>
        <w:t>日至</w:t>
      </w:r>
      <w:r w:rsidR="00937E25" w:rsidRPr="008921DB">
        <w:rPr>
          <w:rFonts w:hint="eastAsia"/>
        </w:rPr>
        <w:t>202</w:t>
      </w:r>
      <w:r w:rsidR="00C26D76">
        <w:rPr>
          <w:rFonts w:hint="eastAsia"/>
        </w:rPr>
        <w:t>6</w:t>
      </w:r>
      <w:r w:rsidR="00937E25" w:rsidRPr="008921DB">
        <w:rPr>
          <w:rFonts w:hint="eastAsia"/>
        </w:rPr>
        <w:t>年</w:t>
      </w:r>
      <w:r w:rsidR="00937E25" w:rsidRPr="008921DB">
        <w:rPr>
          <w:rFonts w:hint="eastAsia"/>
        </w:rPr>
        <w:t>0</w:t>
      </w:r>
      <w:r w:rsidR="004770FC">
        <w:rPr>
          <w:rFonts w:hint="eastAsia"/>
        </w:rPr>
        <w:t>8</w:t>
      </w:r>
      <w:r w:rsidR="00937E25" w:rsidRPr="008921DB">
        <w:rPr>
          <w:rFonts w:hint="eastAsia"/>
        </w:rPr>
        <w:t>月</w:t>
      </w:r>
      <w:r w:rsidR="00937E25" w:rsidRPr="008921DB">
        <w:rPr>
          <w:rFonts w:hint="eastAsia"/>
        </w:rPr>
        <w:t>01</w:t>
      </w:r>
      <w:r w:rsidR="00937E25" w:rsidRPr="008921DB">
        <w:rPr>
          <w:rFonts w:hint="eastAsia"/>
        </w:rPr>
        <w:t>日止（</w:t>
      </w:r>
      <w:r w:rsidR="00937E25" w:rsidRPr="008921DB">
        <w:rPr>
          <w:rFonts w:hint="eastAsia"/>
        </w:rPr>
        <w:t>3</w:t>
      </w:r>
      <w:r w:rsidR="00937E25" w:rsidRPr="008921DB">
        <w:rPr>
          <w:rFonts w:hint="eastAsia"/>
        </w:rPr>
        <w:t>年），承担过同类业绩</w:t>
      </w:r>
      <w:r w:rsidR="00C26D76">
        <w:rPr>
          <w:rFonts w:hint="eastAsia"/>
        </w:rPr>
        <w:t>；</w:t>
      </w:r>
    </w:p>
    <w:p w14:paraId="3BF0949A" w14:textId="228124C0" w:rsidR="00B50CE5" w:rsidRPr="008921DB" w:rsidRDefault="00A611ED" w:rsidP="00B50CE5">
      <w:pPr>
        <w:ind w:firstLine="480"/>
      </w:pPr>
      <w:r>
        <w:rPr>
          <w:rFonts w:hint="eastAsia"/>
        </w:rPr>
        <w:t>4</w:t>
      </w:r>
      <w:r w:rsidR="00B50CE5" w:rsidRPr="008921DB">
        <w:rPr>
          <w:rFonts w:hint="eastAsia"/>
        </w:rPr>
        <w:t>、</w:t>
      </w:r>
      <w:r w:rsidR="00896D25">
        <w:rPr>
          <w:rFonts w:hint="eastAsia"/>
        </w:rPr>
        <w:t>具有</w:t>
      </w:r>
      <w:r w:rsidR="00C26D76" w:rsidRPr="00C26D76">
        <w:t>良好的财务状况，近</w:t>
      </w:r>
      <w:r w:rsidR="00896D25">
        <w:rPr>
          <w:rFonts w:hint="eastAsia"/>
        </w:rPr>
        <w:t>一</w:t>
      </w:r>
      <w:r w:rsidR="00C26D76" w:rsidRPr="00C26D76">
        <w:t>年没有处于被责令停业、财产被接管、冻结破产状态，提供最近</w:t>
      </w:r>
      <w:r w:rsidR="00896D25">
        <w:rPr>
          <w:rFonts w:hint="eastAsia"/>
        </w:rPr>
        <w:t>一</w:t>
      </w:r>
      <w:r w:rsidR="00C26D76" w:rsidRPr="00C26D76">
        <w:t>年财务报表</w:t>
      </w:r>
      <w:r w:rsidR="00C26D76">
        <w:rPr>
          <w:rFonts w:hint="eastAsia"/>
        </w:rPr>
        <w:t>；</w:t>
      </w:r>
    </w:p>
    <w:p w14:paraId="68F4F7AA" w14:textId="599D79D9" w:rsidR="00B50CE5" w:rsidRPr="008921DB" w:rsidRDefault="00CA1997" w:rsidP="00B50CE5">
      <w:pPr>
        <w:ind w:firstLine="480"/>
      </w:pPr>
      <w:r>
        <w:rPr>
          <w:rFonts w:hint="eastAsia"/>
        </w:rPr>
        <w:t>5</w:t>
      </w:r>
      <w:r w:rsidR="00B50CE5" w:rsidRPr="008921DB">
        <w:rPr>
          <w:rFonts w:hint="eastAsia"/>
        </w:rPr>
        <w:t>、信誉要求：</w:t>
      </w:r>
      <w:r w:rsidR="00C26D76" w:rsidRPr="00C26D76">
        <w:t>具有良好的商业信誉，近三年以来在经营活动中无不诚信记录和无重大违法记录（提供书面声明）；</w:t>
      </w:r>
      <w:r w:rsidR="00C26D76" w:rsidRPr="00C26D76">
        <w:t>“</w:t>
      </w:r>
      <w:r w:rsidR="00C26D76" w:rsidRPr="00C26D76">
        <w:t>国家企业信用信息公示系统</w:t>
      </w:r>
      <w:r w:rsidR="00C26D76" w:rsidRPr="00C26D76">
        <w:t>”</w:t>
      </w:r>
      <w:r w:rsidR="00C26D76" w:rsidRPr="00C26D76">
        <w:t>（</w:t>
      </w:r>
      <w:r w:rsidR="00C26D76" w:rsidRPr="00C26D76">
        <w:t>www.gsxt.gov.cn</w:t>
      </w:r>
      <w:r w:rsidR="00C26D76" w:rsidRPr="00C26D76">
        <w:t>）中未列入</w:t>
      </w:r>
      <w:r w:rsidR="00C26D76" w:rsidRPr="00C26D76">
        <w:t>“</w:t>
      </w:r>
      <w:r w:rsidR="00C26D76" w:rsidRPr="00C26D76">
        <w:t>列入经营异常名录信息</w:t>
      </w:r>
      <w:r w:rsidR="00C26D76" w:rsidRPr="00C26D76">
        <w:t>”</w:t>
      </w:r>
      <w:r w:rsidR="00C26D76" w:rsidRPr="00C26D76">
        <w:t>、</w:t>
      </w:r>
      <w:r w:rsidR="00C26D76" w:rsidRPr="00C26D76">
        <w:t>“</w:t>
      </w:r>
      <w:r w:rsidR="00C26D76" w:rsidRPr="00C26D76">
        <w:t>严重违法失信名单（黑名单）信息</w:t>
      </w:r>
      <w:r w:rsidR="00C26D76" w:rsidRPr="00C26D76">
        <w:t>”</w:t>
      </w:r>
      <w:r w:rsidR="00896D25">
        <w:rPr>
          <w:rFonts w:hint="eastAsia"/>
        </w:rPr>
        <w:t>；</w:t>
      </w:r>
    </w:p>
    <w:p w14:paraId="685057E5" w14:textId="1C2A23AF" w:rsidR="00B50CE5" w:rsidRPr="008921DB" w:rsidRDefault="00CA1997" w:rsidP="00B50CE5">
      <w:pPr>
        <w:ind w:firstLine="480"/>
      </w:pPr>
      <w:r>
        <w:rPr>
          <w:rFonts w:hint="eastAsia"/>
        </w:rPr>
        <w:t>6</w:t>
      </w:r>
      <w:r w:rsidR="00937E25" w:rsidRPr="008921DB">
        <w:rPr>
          <w:rFonts w:hint="eastAsia"/>
        </w:rPr>
        <w:t>、</w:t>
      </w:r>
      <w:r w:rsidR="00B50CE5" w:rsidRPr="008921DB">
        <w:rPr>
          <w:rFonts w:hint="eastAsia"/>
        </w:rPr>
        <w:t>有依法缴纳税收和社保的良好纪录</w:t>
      </w:r>
      <w:r w:rsidR="00C26D76">
        <w:rPr>
          <w:rFonts w:hint="eastAsia"/>
        </w:rPr>
        <w:t>；</w:t>
      </w:r>
    </w:p>
    <w:p w14:paraId="24F3F1B9" w14:textId="199A46DE" w:rsidR="00BA1165" w:rsidRPr="008921DB" w:rsidRDefault="00CA1997" w:rsidP="00B053C0">
      <w:pPr>
        <w:ind w:firstLine="480"/>
      </w:pPr>
      <w:r>
        <w:rPr>
          <w:rFonts w:hint="eastAsia"/>
        </w:rPr>
        <w:t>7</w:t>
      </w:r>
      <w:r w:rsidR="00CA2557" w:rsidRPr="008921DB">
        <w:rPr>
          <w:rFonts w:hint="eastAsia"/>
        </w:rPr>
        <w:t>、</w:t>
      </w:r>
      <w:r w:rsidR="00A611ED" w:rsidRPr="00A611ED">
        <w:t>拟投入本项目的作业人员须持有特种设备作业人员证，并提供近三个月社保证明</w:t>
      </w:r>
      <w:r w:rsidR="00A611ED">
        <w:rPr>
          <w:rFonts w:hint="eastAsia"/>
        </w:rPr>
        <w:t>；</w:t>
      </w:r>
    </w:p>
    <w:p w14:paraId="22A6A591" w14:textId="06809584" w:rsidR="003457D2" w:rsidRPr="008921DB" w:rsidRDefault="00CA1997" w:rsidP="003457D2">
      <w:pPr>
        <w:ind w:firstLine="480"/>
      </w:pPr>
      <w:r>
        <w:rPr>
          <w:rFonts w:hint="eastAsia"/>
        </w:rPr>
        <w:t>8</w:t>
      </w:r>
      <w:r w:rsidR="00B50CE5" w:rsidRPr="008921DB">
        <w:rPr>
          <w:rFonts w:hint="eastAsia"/>
        </w:rPr>
        <w:t>、</w:t>
      </w:r>
      <w:r w:rsidR="003457D2" w:rsidRPr="008921DB">
        <w:rPr>
          <w:rFonts w:hint="eastAsia"/>
        </w:rPr>
        <w:t>本项目不接受联合体投标</w:t>
      </w:r>
      <w:r w:rsidR="00C26D76">
        <w:rPr>
          <w:rFonts w:hint="eastAsia"/>
        </w:rPr>
        <w:t>；</w:t>
      </w:r>
    </w:p>
    <w:p w14:paraId="6E2A7374" w14:textId="7EDC7A34" w:rsidR="003457D2" w:rsidRPr="008921DB" w:rsidRDefault="00CA1997" w:rsidP="003457D2">
      <w:pPr>
        <w:ind w:firstLine="480"/>
      </w:pPr>
      <w:r>
        <w:rPr>
          <w:rFonts w:hint="eastAsia"/>
        </w:rPr>
        <w:t>9</w:t>
      </w:r>
      <w:r w:rsidR="00B50CE5" w:rsidRPr="008921DB">
        <w:rPr>
          <w:rFonts w:hint="eastAsia"/>
        </w:rPr>
        <w:t>、</w:t>
      </w:r>
      <w:r w:rsidR="003457D2" w:rsidRPr="008921DB">
        <w:rPr>
          <w:rFonts w:hint="eastAsia"/>
        </w:rPr>
        <w:t>如有单位资料造假，一经发现，立即在网上公示，并永久取消投标资格</w:t>
      </w:r>
      <w:r w:rsidR="00C26D76">
        <w:rPr>
          <w:rFonts w:hint="eastAsia"/>
        </w:rPr>
        <w:t>；</w:t>
      </w:r>
    </w:p>
    <w:p w14:paraId="6D9C29CA" w14:textId="4F64B53E" w:rsidR="003457D2" w:rsidRPr="008921DB" w:rsidRDefault="00CA1997" w:rsidP="003457D2">
      <w:pPr>
        <w:ind w:firstLine="480"/>
      </w:pPr>
      <w:r>
        <w:rPr>
          <w:rFonts w:hint="eastAsia"/>
        </w:rPr>
        <w:t>10</w:t>
      </w:r>
      <w:r w:rsidR="00B50CE5" w:rsidRPr="008921DB">
        <w:rPr>
          <w:rFonts w:hint="eastAsia"/>
        </w:rPr>
        <w:t>、</w:t>
      </w:r>
      <w:r w:rsidR="003457D2" w:rsidRPr="008921DB">
        <w:rPr>
          <w:rFonts w:hint="eastAsia"/>
        </w:rPr>
        <w:t>报名及投标人员在济钢集团的一切活动必须遵守济钢集团的安全规定。</w:t>
      </w:r>
    </w:p>
    <w:p w14:paraId="3D36C476" w14:textId="0DE615FF" w:rsidR="00090725" w:rsidRPr="008921DB" w:rsidRDefault="00090725" w:rsidP="003457D2">
      <w:pPr>
        <w:pStyle w:val="2"/>
      </w:pPr>
      <w:r w:rsidRPr="008921DB">
        <w:rPr>
          <w:rFonts w:hint="eastAsia"/>
        </w:rPr>
        <w:t>五、公告及报名时间</w:t>
      </w:r>
    </w:p>
    <w:p w14:paraId="56DEB437" w14:textId="374216F8" w:rsidR="003D1ADC" w:rsidRPr="008921DB" w:rsidRDefault="003D1ADC" w:rsidP="00B50CE5">
      <w:pPr>
        <w:ind w:firstLine="480"/>
      </w:pPr>
      <w:r w:rsidRPr="008921DB">
        <w:rPr>
          <w:rFonts w:hint="eastAsia"/>
        </w:rPr>
        <w:t>1</w:t>
      </w:r>
      <w:r w:rsidRPr="008921DB">
        <w:rPr>
          <w:rFonts w:hint="eastAsia"/>
        </w:rPr>
        <w:t>、报名方式：通过登录济钢集团有限公司阳光购销平台网上报名，平台网址：</w:t>
      </w:r>
      <w:r w:rsidRPr="008921DB">
        <w:rPr>
          <w:rFonts w:hint="eastAsia"/>
        </w:rPr>
        <w:t>http://bidding.jigang.com.cn/</w:t>
      </w:r>
      <w:r w:rsidRPr="008921DB">
        <w:rPr>
          <w:rFonts w:hint="eastAsia"/>
        </w:rPr>
        <w:t>；</w:t>
      </w:r>
    </w:p>
    <w:p w14:paraId="5D2ACFDF" w14:textId="2BB880B4" w:rsidR="003D1ADC" w:rsidRPr="008921DB" w:rsidRDefault="003D1ADC" w:rsidP="00B50CE5">
      <w:pPr>
        <w:ind w:firstLine="480"/>
      </w:pPr>
      <w:r w:rsidRPr="008921DB">
        <w:rPr>
          <w:rFonts w:hint="eastAsia"/>
        </w:rPr>
        <w:t>2</w:t>
      </w:r>
      <w:r w:rsidRPr="008921DB">
        <w:rPr>
          <w:rFonts w:hint="eastAsia"/>
        </w:rPr>
        <w:t>、公告和报名时间：</w:t>
      </w:r>
      <w:r w:rsidRPr="001D1665">
        <w:rPr>
          <w:rFonts w:hint="eastAsia"/>
          <w:b/>
          <w:bCs/>
        </w:rPr>
        <w:t>202</w:t>
      </w:r>
      <w:r w:rsidR="00C26D76">
        <w:rPr>
          <w:rFonts w:hint="eastAsia"/>
          <w:b/>
          <w:bCs/>
        </w:rPr>
        <w:t>6</w:t>
      </w:r>
      <w:r w:rsidRPr="001D1665">
        <w:rPr>
          <w:rFonts w:hint="eastAsia"/>
          <w:b/>
          <w:bCs/>
        </w:rPr>
        <w:t>年</w:t>
      </w:r>
      <w:r w:rsidR="00CA2557" w:rsidRPr="001D1665">
        <w:rPr>
          <w:rFonts w:hint="eastAsia"/>
          <w:b/>
          <w:bCs/>
        </w:rPr>
        <w:t>0</w:t>
      </w:r>
      <w:r w:rsidR="00B053C0">
        <w:rPr>
          <w:rFonts w:hint="eastAsia"/>
          <w:b/>
          <w:bCs/>
        </w:rPr>
        <w:t>9</w:t>
      </w:r>
      <w:r w:rsidRPr="001D1665">
        <w:rPr>
          <w:rFonts w:hint="eastAsia"/>
          <w:b/>
          <w:bCs/>
        </w:rPr>
        <w:t>月</w:t>
      </w:r>
      <w:r w:rsidR="00B053C0">
        <w:rPr>
          <w:rFonts w:hint="eastAsia"/>
          <w:b/>
          <w:bCs/>
        </w:rPr>
        <w:t>01</w:t>
      </w:r>
      <w:r w:rsidRPr="001D1665">
        <w:rPr>
          <w:rFonts w:hint="eastAsia"/>
          <w:b/>
          <w:bCs/>
        </w:rPr>
        <w:t>日</w:t>
      </w:r>
      <w:r w:rsidRPr="001D1665">
        <w:rPr>
          <w:rFonts w:hint="eastAsia"/>
          <w:b/>
          <w:bCs/>
        </w:rPr>
        <w:t>-202</w:t>
      </w:r>
      <w:r w:rsidR="00C26D76">
        <w:rPr>
          <w:rFonts w:hint="eastAsia"/>
          <w:b/>
          <w:bCs/>
        </w:rPr>
        <w:t>6</w:t>
      </w:r>
      <w:r w:rsidRPr="001D1665">
        <w:rPr>
          <w:rFonts w:hint="eastAsia"/>
          <w:b/>
          <w:bCs/>
        </w:rPr>
        <w:t>年</w:t>
      </w:r>
      <w:r w:rsidR="00C26D76">
        <w:rPr>
          <w:rFonts w:hint="eastAsia"/>
          <w:b/>
          <w:bCs/>
        </w:rPr>
        <w:t>09</w:t>
      </w:r>
      <w:r w:rsidRPr="001D1665">
        <w:rPr>
          <w:rFonts w:hint="eastAsia"/>
          <w:b/>
          <w:bCs/>
        </w:rPr>
        <w:t>月</w:t>
      </w:r>
      <w:r w:rsidR="00C26D76">
        <w:rPr>
          <w:rFonts w:hint="eastAsia"/>
          <w:b/>
          <w:bCs/>
        </w:rPr>
        <w:t>0</w:t>
      </w:r>
      <w:r w:rsidR="00B053C0">
        <w:rPr>
          <w:rFonts w:hint="eastAsia"/>
          <w:b/>
          <w:bCs/>
        </w:rPr>
        <w:t>8</w:t>
      </w:r>
      <w:r w:rsidRPr="001D1665">
        <w:rPr>
          <w:rFonts w:hint="eastAsia"/>
          <w:b/>
          <w:bCs/>
        </w:rPr>
        <w:t>日</w:t>
      </w:r>
      <w:r w:rsidR="00E65971">
        <w:rPr>
          <w:rFonts w:hint="eastAsia"/>
          <w:b/>
          <w:bCs/>
        </w:rPr>
        <w:t>，</w:t>
      </w:r>
      <w:r w:rsidR="00E65971" w:rsidRPr="00E65971">
        <w:rPr>
          <w:b/>
          <w:bCs/>
        </w:rPr>
        <w:t>逾期不再受理。</w:t>
      </w:r>
    </w:p>
    <w:p w14:paraId="3AE72265" w14:textId="2DF66786" w:rsidR="00E54FE7" w:rsidRPr="008921DB" w:rsidRDefault="00E54FE7" w:rsidP="00B50CE5">
      <w:pPr>
        <w:ind w:firstLine="480"/>
      </w:pPr>
      <w:r w:rsidRPr="008921DB">
        <w:rPr>
          <w:rFonts w:hint="eastAsia"/>
        </w:rPr>
        <w:t>3</w:t>
      </w:r>
      <w:r w:rsidRPr="008921DB">
        <w:rPr>
          <w:rFonts w:hint="eastAsia"/>
        </w:rPr>
        <w:t>、本次招标一次报价，不允许二次报价；报价唯一。</w:t>
      </w:r>
    </w:p>
    <w:p w14:paraId="386FD883" w14:textId="70B20D15" w:rsidR="00090725" w:rsidRPr="008921DB" w:rsidRDefault="00CB7FD5" w:rsidP="00666A4D">
      <w:pPr>
        <w:pStyle w:val="2"/>
      </w:pPr>
      <w:r w:rsidRPr="008921DB">
        <w:rPr>
          <w:rFonts w:hint="eastAsia"/>
        </w:rPr>
        <w:t>六</w:t>
      </w:r>
      <w:r w:rsidR="00090725" w:rsidRPr="008921DB">
        <w:rPr>
          <w:rFonts w:hint="eastAsia"/>
        </w:rPr>
        <w:t>、招标</w:t>
      </w:r>
      <w:proofErr w:type="gramStart"/>
      <w:r w:rsidR="00090725" w:rsidRPr="008921DB">
        <w:rPr>
          <w:rFonts w:hint="eastAsia"/>
        </w:rPr>
        <w:t>文件</w:t>
      </w:r>
      <w:r w:rsidR="00090725" w:rsidRPr="008921DB">
        <w:rPr>
          <w:rFonts w:hint="eastAsia"/>
        </w:rPr>
        <w:t>:</w:t>
      </w:r>
      <w:proofErr w:type="gramEnd"/>
    </w:p>
    <w:p w14:paraId="4ABD40E7" w14:textId="77777777" w:rsidR="00E43C7F" w:rsidRPr="006619AD" w:rsidRDefault="00E43C7F" w:rsidP="00E43C7F">
      <w:pPr>
        <w:ind w:firstLine="480"/>
      </w:pPr>
      <w:r w:rsidRPr="006619AD">
        <w:rPr>
          <w:rFonts w:hint="eastAsia"/>
        </w:rPr>
        <w:t>1</w:t>
      </w:r>
      <w:r w:rsidRPr="006619AD">
        <w:rPr>
          <w:rFonts w:hint="eastAsia"/>
        </w:rPr>
        <w:t>、获取方式：凡有意参加的潜在投标人，在公告期内登陆：济钢集团有限公司阳光购销平台</w:t>
      </w:r>
      <w:r w:rsidRPr="006619AD">
        <w:rPr>
          <w:rFonts w:hint="eastAsia"/>
        </w:rPr>
        <w:t>http://bidding.jigang.com.cn/</w:t>
      </w:r>
      <w:r w:rsidRPr="006619AD">
        <w:rPr>
          <w:rFonts w:hint="eastAsia"/>
        </w:rPr>
        <w:t>，注册用户成功后，须修改初始密码，重新登录后报名，报名通过后方可下载招标文件；</w:t>
      </w:r>
    </w:p>
    <w:p w14:paraId="596FBF2C" w14:textId="6B4A5AF7" w:rsidR="00E43C7F" w:rsidRPr="006619AD" w:rsidRDefault="00E43C7F" w:rsidP="00E43C7F">
      <w:pPr>
        <w:ind w:firstLine="480"/>
      </w:pPr>
      <w:r w:rsidRPr="006619AD">
        <w:rPr>
          <w:rFonts w:hint="eastAsia"/>
        </w:rPr>
        <w:t>2</w:t>
      </w:r>
      <w:r w:rsidRPr="006619AD">
        <w:rPr>
          <w:rFonts w:hint="eastAsia"/>
        </w:rPr>
        <w:t>、售价：</w:t>
      </w:r>
      <w:r w:rsidR="00B053C0">
        <w:rPr>
          <w:rFonts w:hint="eastAsia"/>
        </w:rPr>
        <w:t>1</w:t>
      </w:r>
      <w:r w:rsidRPr="006619AD">
        <w:rPr>
          <w:rFonts w:hint="eastAsia"/>
        </w:rPr>
        <w:t>00</w:t>
      </w:r>
      <w:r w:rsidRPr="006619AD">
        <w:rPr>
          <w:rFonts w:hint="eastAsia"/>
        </w:rPr>
        <w:t>元。仅通过</w:t>
      </w:r>
      <w:r w:rsidRPr="006619AD">
        <w:rPr>
          <w:rFonts w:hint="eastAsia"/>
          <w:b/>
          <w:bCs/>
        </w:rPr>
        <w:t>公对公账户转账</w:t>
      </w:r>
      <w:r w:rsidRPr="006619AD">
        <w:rPr>
          <w:rFonts w:hint="eastAsia"/>
        </w:rPr>
        <w:t>进行网上购买</w:t>
      </w:r>
      <w:r w:rsidRPr="006619AD">
        <w:rPr>
          <w:rFonts w:hint="eastAsia"/>
          <w:b/>
          <w:bCs/>
          <w:color w:val="FF0000"/>
        </w:rPr>
        <w:t>（个人名义转账无效）</w:t>
      </w:r>
      <w:r w:rsidRPr="006619AD">
        <w:rPr>
          <w:rFonts w:hint="eastAsia"/>
        </w:rPr>
        <w:t>，投标人</w:t>
      </w:r>
      <w:r w:rsidRPr="006619AD">
        <w:rPr>
          <w:rFonts w:hint="eastAsia"/>
          <w:b/>
          <w:bCs/>
        </w:rPr>
        <w:t>汇款凭证及开票信息</w:t>
      </w:r>
      <w:r w:rsidRPr="006619AD">
        <w:rPr>
          <w:rFonts w:hint="eastAsia"/>
        </w:rPr>
        <w:t>（公司名称、税号、地址、开户行及账号、电话等）通过电子邮件方式</w:t>
      </w:r>
      <w:r w:rsidRPr="006619AD">
        <w:rPr>
          <w:rFonts w:hint="eastAsia"/>
        </w:rPr>
        <w:lastRenderedPageBreak/>
        <w:t>发送专用邮箱（</w:t>
      </w:r>
      <w:r w:rsidRPr="006619AD">
        <w:rPr>
          <w:rFonts w:hint="eastAsia"/>
        </w:rPr>
        <w:t>jgznkj11999@163.com</w:t>
      </w:r>
      <w:r w:rsidRPr="006619AD">
        <w:rPr>
          <w:rFonts w:hint="eastAsia"/>
        </w:rPr>
        <w:t>）售后不退。汇款凭证发送后，招标人验证通过，方可下载招标文件。</w:t>
      </w:r>
    </w:p>
    <w:p w14:paraId="2F05F259" w14:textId="77777777" w:rsidR="00E43C7F" w:rsidRPr="006619AD" w:rsidRDefault="00E43C7F" w:rsidP="00E43C7F">
      <w:pPr>
        <w:ind w:firstLine="480"/>
      </w:pPr>
      <w:r w:rsidRPr="006619AD">
        <w:rPr>
          <w:rFonts w:hint="eastAsia"/>
        </w:rPr>
        <w:t>注意：领取招标文件时的资料查验不代表资格审查的最终通过或合格，投标人最终资格的确认以评标委员会的资格后审为准。</w:t>
      </w:r>
    </w:p>
    <w:p w14:paraId="122F015F" w14:textId="77777777" w:rsidR="00E43C7F" w:rsidRPr="006619AD" w:rsidRDefault="00E43C7F" w:rsidP="00E43C7F">
      <w:pPr>
        <w:ind w:firstLine="480"/>
      </w:pPr>
      <w:r w:rsidRPr="006619AD">
        <w:rPr>
          <w:rFonts w:hint="eastAsia"/>
        </w:rPr>
        <w:t>3</w:t>
      </w:r>
      <w:r w:rsidRPr="006619AD">
        <w:rPr>
          <w:rFonts w:hint="eastAsia"/>
        </w:rPr>
        <w:t>、缴纳标书费账户信息：</w:t>
      </w:r>
    </w:p>
    <w:p w14:paraId="30546677" w14:textId="1E30E1A9" w:rsidR="00E43C7F" w:rsidRPr="006619AD" w:rsidRDefault="00E43C7F" w:rsidP="00E43C7F">
      <w:pPr>
        <w:ind w:firstLine="480"/>
      </w:pPr>
      <w:r w:rsidRPr="006619AD">
        <w:rPr>
          <w:rFonts w:hint="eastAsia"/>
        </w:rPr>
        <w:t>单位名称：</w:t>
      </w:r>
      <w:r w:rsidRPr="00E43C7F">
        <w:t>山东济钢航空航天智能电控有限公司</w:t>
      </w:r>
    </w:p>
    <w:p w14:paraId="30EBAB9D" w14:textId="77777777" w:rsidR="00E43C7F" w:rsidRPr="006619AD" w:rsidRDefault="00E43C7F" w:rsidP="00E43C7F">
      <w:pPr>
        <w:ind w:firstLine="480"/>
      </w:pPr>
      <w:r w:rsidRPr="006619AD">
        <w:rPr>
          <w:rFonts w:hint="eastAsia"/>
        </w:rPr>
        <w:t>税号：</w:t>
      </w:r>
      <w:r w:rsidRPr="006619AD">
        <w:rPr>
          <w:rFonts w:hint="eastAsia"/>
        </w:rPr>
        <w:t>913700007498655839</w:t>
      </w:r>
    </w:p>
    <w:p w14:paraId="5C236B58" w14:textId="77777777" w:rsidR="00E43C7F" w:rsidRPr="006619AD" w:rsidRDefault="00E43C7F" w:rsidP="00E43C7F">
      <w:pPr>
        <w:ind w:firstLine="480"/>
      </w:pPr>
      <w:r w:rsidRPr="006619AD">
        <w:rPr>
          <w:rFonts w:hint="eastAsia"/>
        </w:rPr>
        <w:t>地址：山东省济南市历城区董家街道遥墙机场路</w:t>
      </w:r>
      <w:r w:rsidRPr="006619AD">
        <w:rPr>
          <w:rFonts w:hint="eastAsia"/>
        </w:rPr>
        <w:t>11999</w:t>
      </w:r>
      <w:r w:rsidRPr="006619AD">
        <w:rPr>
          <w:rFonts w:hint="eastAsia"/>
        </w:rPr>
        <w:t>号</w:t>
      </w:r>
    </w:p>
    <w:p w14:paraId="55D9E97B" w14:textId="77777777" w:rsidR="00E43C7F" w:rsidRPr="006619AD" w:rsidRDefault="00E43C7F" w:rsidP="00E43C7F">
      <w:pPr>
        <w:ind w:firstLine="480"/>
      </w:pPr>
      <w:r w:rsidRPr="006619AD">
        <w:rPr>
          <w:rFonts w:hint="eastAsia"/>
        </w:rPr>
        <w:t>电话：</w:t>
      </w:r>
      <w:r w:rsidRPr="006619AD">
        <w:rPr>
          <w:rFonts w:hint="eastAsia"/>
        </w:rPr>
        <w:t>0531-82377752</w:t>
      </w:r>
    </w:p>
    <w:p w14:paraId="23DEFDB6" w14:textId="7383E777" w:rsidR="00E43C7F" w:rsidRPr="006619AD" w:rsidRDefault="00E43C7F" w:rsidP="00E43C7F">
      <w:pPr>
        <w:ind w:firstLine="480"/>
      </w:pPr>
      <w:r w:rsidRPr="006619AD">
        <w:rPr>
          <w:rFonts w:hint="eastAsia"/>
        </w:rPr>
        <w:t>开户行：</w:t>
      </w:r>
      <w:r w:rsidRPr="00E43C7F">
        <w:t>齐鲁银行股份有限公司济南济钢支行</w:t>
      </w:r>
    </w:p>
    <w:p w14:paraId="3CB7E36B" w14:textId="4B27CEBB" w:rsidR="00E43C7F" w:rsidRPr="006619AD" w:rsidRDefault="00E43C7F" w:rsidP="00E43C7F">
      <w:pPr>
        <w:ind w:firstLine="480"/>
      </w:pPr>
      <w:r w:rsidRPr="006619AD">
        <w:rPr>
          <w:rFonts w:hint="eastAsia"/>
        </w:rPr>
        <w:t>帐号：</w:t>
      </w:r>
      <w:r w:rsidRPr="00E43C7F">
        <w:t>86611760101421001962</w:t>
      </w:r>
    </w:p>
    <w:p w14:paraId="133AE592" w14:textId="63DF7106" w:rsidR="000D2B68" w:rsidRPr="008921DB" w:rsidRDefault="00E43C7F" w:rsidP="00E43C7F">
      <w:pPr>
        <w:ind w:firstLine="480"/>
      </w:pPr>
      <w:r w:rsidRPr="006619AD">
        <w:rPr>
          <w:rFonts w:hint="eastAsia"/>
        </w:rPr>
        <w:t>行号：</w:t>
      </w:r>
      <w:r w:rsidRPr="00E43C7F">
        <w:t>313451007609</w:t>
      </w:r>
    </w:p>
    <w:p w14:paraId="523A0EE6" w14:textId="3F886A35" w:rsidR="00090725" w:rsidRPr="008921DB" w:rsidRDefault="00CB7FD5" w:rsidP="000D2B68">
      <w:pPr>
        <w:pStyle w:val="2"/>
        <w:rPr>
          <w:color w:val="FF0000"/>
        </w:rPr>
      </w:pPr>
      <w:r w:rsidRPr="008921DB">
        <w:rPr>
          <w:rFonts w:hint="eastAsia"/>
        </w:rPr>
        <w:t>七</w:t>
      </w:r>
      <w:r w:rsidR="00090725" w:rsidRPr="008921DB">
        <w:rPr>
          <w:rFonts w:hint="eastAsia"/>
        </w:rPr>
        <w:t>、</w:t>
      </w:r>
      <w:r w:rsidR="00D71915" w:rsidRPr="008921DB">
        <w:rPr>
          <w:rFonts w:hint="eastAsia"/>
        </w:rPr>
        <w:t>投标保证金：</w:t>
      </w:r>
      <w:r w:rsidR="00D71915" w:rsidRPr="008921DB">
        <w:rPr>
          <w:rFonts w:hint="eastAsia"/>
          <w:b w:val="0"/>
          <w:bCs w:val="0"/>
        </w:rPr>
        <w:t>无。</w:t>
      </w:r>
    </w:p>
    <w:p w14:paraId="185A7D80" w14:textId="778909F3" w:rsidR="00090725" w:rsidRPr="008921DB" w:rsidRDefault="00CB7FD5" w:rsidP="00666A4D">
      <w:pPr>
        <w:pStyle w:val="2"/>
      </w:pPr>
      <w:r w:rsidRPr="008921DB">
        <w:rPr>
          <w:rFonts w:hint="eastAsia"/>
        </w:rPr>
        <w:t>八</w:t>
      </w:r>
      <w:r w:rsidR="00090725" w:rsidRPr="008921DB">
        <w:rPr>
          <w:rFonts w:hint="eastAsia"/>
        </w:rPr>
        <w:t>、投标文件的递交</w:t>
      </w:r>
    </w:p>
    <w:p w14:paraId="36B3C486" w14:textId="7F685012" w:rsidR="00666A4D" w:rsidRPr="008921DB" w:rsidRDefault="00090725" w:rsidP="00666A4D">
      <w:pPr>
        <w:ind w:firstLine="480"/>
      </w:pPr>
      <w:r w:rsidRPr="008921DB">
        <w:rPr>
          <w:rFonts w:hint="eastAsia"/>
        </w:rPr>
        <w:t>1</w:t>
      </w:r>
      <w:r w:rsidRPr="008921DB">
        <w:rPr>
          <w:rFonts w:hint="eastAsia"/>
        </w:rPr>
        <w:t>、投标文件递交的截止时间</w:t>
      </w:r>
      <w:r w:rsidR="00970974" w:rsidRPr="008921DB">
        <w:rPr>
          <w:rFonts w:hint="eastAsia"/>
        </w:rPr>
        <w:t>：</w:t>
      </w:r>
      <w:r w:rsidR="00A97B6B" w:rsidRPr="008921DB">
        <w:rPr>
          <w:rFonts w:hint="eastAsia"/>
          <w:b/>
          <w:bCs/>
        </w:rPr>
        <w:t>202</w:t>
      </w:r>
      <w:r w:rsidR="00E43C7F">
        <w:rPr>
          <w:rFonts w:hint="eastAsia"/>
          <w:b/>
          <w:bCs/>
        </w:rPr>
        <w:t>6</w:t>
      </w:r>
      <w:r w:rsidR="00A97B6B" w:rsidRPr="008921DB">
        <w:rPr>
          <w:rFonts w:hint="eastAsia"/>
          <w:b/>
          <w:bCs/>
        </w:rPr>
        <w:t>年</w:t>
      </w:r>
      <w:r w:rsidR="00CA2557" w:rsidRPr="008921DB">
        <w:rPr>
          <w:rFonts w:hint="eastAsia"/>
          <w:b/>
          <w:bCs/>
        </w:rPr>
        <w:t>0</w:t>
      </w:r>
      <w:r w:rsidR="00E43C7F">
        <w:rPr>
          <w:rFonts w:hint="eastAsia"/>
          <w:b/>
          <w:bCs/>
        </w:rPr>
        <w:t>9</w:t>
      </w:r>
      <w:r w:rsidR="00A97B6B" w:rsidRPr="008921DB">
        <w:rPr>
          <w:rFonts w:hint="eastAsia"/>
          <w:b/>
          <w:bCs/>
        </w:rPr>
        <w:t>月</w:t>
      </w:r>
      <w:r w:rsidR="00B053C0">
        <w:rPr>
          <w:rFonts w:hint="eastAsia"/>
          <w:b/>
          <w:bCs/>
        </w:rPr>
        <w:t>15</w:t>
      </w:r>
      <w:r w:rsidR="00A97B6B" w:rsidRPr="008921DB">
        <w:rPr>
          <w:rFonts w:hint="eastAsia"/>
          <w:b/>
          <w:bCs/>
        </w:rPr>
        <w:t>日</w:t>
      </w:r>
      <w:r w:rsidR="00062BD4" w:rsidRPr="008921DB">
        <w:rPr>
          <w:rFonts w:hint="eastAsia"/>
          <w:b/>
          <w:bCs/>
        </w:rPr>
        <w:t>上</w:t>
      </w:r>
      <w:r w:rsidR="00A97B6B" w:rsidRPr="008921DB">
        <w:rPr>
          <w:rFonts w:hint="eastAsia"/>
          <w:b/>
          <w:bCs/>
        </w:rPr>
        <w:t>午</w:t>
      </w:r>
      <w:r w:rsidR="00062BD4" w:rsidRPr="008921DB">
        <w:rPr>
          <w:rFonts w:hint="eastAsia"/>
          <w:b/>
          <w:bCs/>
        </w:rPr>
        <w:t>9</w:t>
      </w:r>
      <w:r w:rsidR="00A97B6B" w:rsidRPr="008921DB">
        <w:rPr>
          <w:rFonts w:hint="eastAsia"/>
          <w:b/>
          <w:bCs/>
        </w:rPr>
        <w:t>点</w:t>
      </w:r>
      <w:r w:rsidR="00B053C0">
        <w:rPr>
          <w:rFonts w:hint="eastAsia"/>
          <w:b/>
          <w:bCs/>
        </w:rPr>
        <w:t>3</w:t>
      </w:r>
      <w:r w:rsidR="00C84DB9" w:rsidRPr="008921DB">
        <w:rPr>
          <w:rFonts w:hint="eastAsia"/>
          <w:b/>
          <w:bCs/>
        </w:rPr>
        <w:t>0</w:t>
      </w:r>
      <w:r w:rsidR="00A97B6B" w:rsidRPr="008921DB">
        <w:rPr>
          <w:rFonts w:hint="eastAsia"/>
          <w:b/>
          <w:bCs/>
        </w:rPr>
        <w:t>分</w:t>
      </w:r>
      <w:r w:rsidR="00A97B6B" w:rsidRPr="008921DB">
        <w:rPr>
          <w:rFonts w:hint="eastAsia"/>
        </w:rPr>
        <w:t>前</w:t>
      </w:r>
      <w:r w:rsidRPr="008921DB">
        <w:rPr>
          <w:rFonts w:hint="eastAsia"/>
        </w:rPr>
        <w:t>（</w:t>
      </w:r>
      <w:r w:rsidR="00970974" w:rsidRPr="008921DB">
        <w:rPr>
          <w:rFonts w:hint="eastAsia"/>
        </w:rPr>
        <w:t>开标时间</w:t>
      </w:r>
      <w:r w:rsidRPr="008921DB">
        <w:rPr>
          <w:rFonts w:hint="eastAsia"/>
        </w:rPr>
        <w:t>，下同）</w:t>
      </w:r>
      <w:r w:rsidR="00B93B3B" w:rsidRPr="008921DB">
        <w:rPr>
          <w:rFonts w:hint="eastAsia"/>
        </w:rPr>
        <w:t>递交（</w:t>
      </w:r>
      <w:r w:rsidR="00970974" w:rsidRPr="008921DB">
        <w:rPr>
          <w:rFonts w:hint="eastAsia"/>
        </w:rPr>
        <w:t>开标</w:t>
      </w:r>
      <w:r w:rsidR="00B93B3B" w:rsidRPr="008921DB">
        <w:rPr>
          <w:rFonts w:hint="eastAsia"/>
        </w:rPr>
        <w:t>）</w:t>
      </w:r>
      <w:r w:rsidRPr="008921DB">
        <w:rPr>
          <w:rFonts w:hint="eastAsia"/>
        </w:rPr>
        <w:t>地点为：</w:t>
      </w:r>
      <w:r w:rsidR="00C26D76">
        <w:rPr>
          <w:rFonts w:hint="eastAsia"/>
        </w:rPr>
        <w:t>山东济钢航空航天智能电控有限公司</w:t>
      </w:r>
      <w:r w:rsidR="00970974" w:rsidRPr="008921DB">
        <w:rPr>
          <w:rFonts w:hint="eastAsia"/>
        </w:rPr>
        <w:t>1</w:t>
      </w:r>
      <w:r w:rsidR="00970974" w:rsidRPr="008921DB">
        <w:rPr>
          <w:rFonts w:hint="eastAsia"/>
        </w:rPr>
        <w:t>号办公楼</w:t>
      </w:r>
      <w:r w:rsidR="00970974" w:rsidRPr="008921DB">
        <w:rPr>
          <w:rFonts w:hint="eastAsia"/>
        </w:rPr>
        <w:t>2</w:t>
      </w:r>
      <w:r w:rsidR="00970974" w:rsidRPr="008921DB">
        <w:rPr>
          <w:rFonts w:hint="eastAsia"/>
        </w:rPr>
        <w:t>楼招标室</w:t>
      </w:r>
      <w:r w:rsidRPr="008921DB">
        <w:rPr>
          <w:rFonts w:hint="eastAsia"/>
        </w:rPr>
        <w:t>。</w:t>
      </w:r>
      <w:r w:rsidR="00D847F5" w:rsidRPr="008921DB">
        <w:rPr>
          <w:rFonts w:hint="eastAsia"/>
          <w:b/>
          <w:bCs/>
        </w:rPr>
        <w:t>现场开标</w:t>
      </w:r>
      <w:r w:rsidR="00E65971" w:rsidRPr="00E65971">
        <w:rPr>
          <w:b/>
          <w:bCs/>
        </w:rPr>
        <w:t>（如有调整另行通知）</w:t>
      </w:r>
      <w:r w:rsidR="00D847F5" w:rsidRPr="008921DB">
        <w:rPr>
          <w:rFonts w:hint="eastAsia"/>
          <w:b/>
          <w:bCs/>
        </w:rPr>
        <w:t>。</w:t>
      </w:r>
    </w:p>
    <w:p w14:paraId="63A451EB" w14:textId="1A2FCC0D" w:rsidR="00090725" w:rsidRPr="008921DB" w:rsidRDefault="00090725" w:rsidP="00666A4D">
      <w:pPr>
        <w:ind w:firstLine="480"/>
      </w:pPr>
      <w:r w:rsidRPr="008921DB">
        <w:rPr>
          <w:rFonts w:hint="eastAsia"/>
        </w:rPr>
        <w:t>2</w:t>
      </w:r>
      <w:r w:rsidRPr="008921DB">
        <w:rPr>
          <w:rFonts w:hint="eastAsia"/>
        </w:rPr>
        <w:t>、逾期送达的、未送达指定地点的或者不按照招标文件要求密封的投标文件，招标人将予以拒收。</w:t>
      </w:r>
    </w:p>
    <w:p w14:paraId="31E79464" w14:textId="2E49DA1C" w:rsidR="00090725" w:rsidRPr="008921DB" w:rsidRDefault="00CB7FD5" w:rsidP="00666A4D">
      <w:pPr>
        <w:pStyle w:val="2"/>
      </w:pPr>
      <w:r w:rsidRPr="008921DB">
        <w:rPr>
          <w:rFonts w:hint="eastAsia"/>
        </w:rPr>
        <w:t>九</w:t>
      </w:r>
      <w:r w:rsidR="00090725" w:rsidRPr="008921DB">
        <w:rPr>
          <w:rFonts w:hint="eastAsia"/>
        </w:rPr>
        <w:t>、资格审查方式</w:t>
      </w:r>
    </w:p>
    <w:p w14:paraId="1C348903" w14:textId="03CC8ACE" w:rsidR="00090725" w:rsidRPr="008921DB" w:rsidRDefault="00090725" w:rsidP="00666A4D">
      <w:pPr>
        <w:ind w:firstLine="480"/>
      </w:pPr>
      <w:r w:rsidRPr="008921DB">
        <w:rPr>
          <w:rFonts w:hint="eastAsia"/>
        </w:rPr>
        <w:t>资格后审</w:t>
      </w:r>
      <w:r w:rsidR="00970974" w:rsidRPr="008921DB">
        <w:rPr>
          <w:rFonts w:hint="eastAsia"/>
        </w:rPr>
        <w:t>；</w:t>
      </w:r>
      <w:r w:rsidRPr="008921DB">
        <w:rPr>
          <w:rFonts w:hint="eastAsia"/>
        </w:rPr>
        <w:t>开标后，评标委员会对投标单位的资质文件进行评审。评审合格的进入下一阶段评审；评审不合格的按废标处理，标书费不退。</w:t>
      </w:r>
    </w:p>
    <w:p w14:paraId="1DD31802" w14:textId="27AE423B" w:rsidR="00090725" w:rsidRPr="008921DB" w:rsidRDefault="00090725" w:rsidP="00666A4D">
      <w:pPr>
        <w:pStyle w:val="2"/>
      </w:pPr>
      <w:r w:rsidRPr="008921DB">
        <w:rPr>
          <w:rFonts w:hint="eastAsia"/>
        </w:rPr>
        <w:t>十、联系方式</w:t>
      </w:r>
    </w:p>
    <w:p w14:paraId="464CD14E" w14:textId="25FAB4A1" w:rsidR="00090725" w:rsidRPr="008921DB" w:rsidRDefault="00090725" w:rsidP="00666A4D">
      <w:pPr>
        <w:ind w:firstLine="480"/>
      </w:pPr>
      <w:r w:rsidRPr="008921DB">
        <w:rPr>
          <w:rFonts w:hint="eastAsia"/>
        </w:rPr>
        <w:t>招标联系人：</w:t>
      </w:r>
      <w:r w:rsidR="00970974" w:rsidRPr="008921DB">
        <w:rPr>
          <w:rFonts w:hint="eastAsia"/>
        </w:rPr>
        <w:t>王</w:t>
      </w:r>
      <w:r w:rsidR="00E43C7F">
        <w:rPr>
          <w:rFonts w:hint="eastAsia"/>
        </w:rPr>
        <w:t>工</w:t>
      </w:r>
      <w:r w:rsidRPr="008921DB">
        <w:rPr>
          <w:rFonts w:hint="eastAsia"/>
        </w:rPr>
        <w:t>，联系电话：</w:t>
      </w:r>
      <w:r w:rsidR="00E57D38" w:rsidRPr="008921DB">
        <w:rPr>
          <w:rFonts w:hint="eastAsia"/>
        </w:rPr>
        <w:t>17743135519</w:t>
      </w:r>
      <w:r w:rsidR="00E57D38" w:rsidRPr="008921DB">
        <w:rPr>
          <w:rFonts w:hint="eastAsia"/>
        </w:rPr>
        <w:t>；</w:t>
      </w:r>
    </w:p>
    <w:p w14:paraId="2E8C076D" w14:textId="6A901253" w:rsidR="00E54FE7" w:rsidRPr="008921DB" w:rsidRDefault="00E54FE7" w:rsidP="00666A4D">
      <w:pPr>
        <w:ind w:firstLine="480"/>
      </w:pPr>
      <w:r w:rsidRPr="008921DB">
        <w:rPr>
          <w:rFonts w:hint="eastAsia"/>
        </w:rPr>
        <w:t>技术咨询人：</w:t>
      </w:r>
      <w:r w:rsidR="00B053C0">
        <w:rPr>
          <w:rFonts w:hint="eastAsia"/>
        </w:rPr>
        <w:t>黄工</w:t>
      </w:r>
      <w:r w:rsidRPr="008921DB">
        <w:rPr>
          <w:rFonts w:hint="eastAsia"/>
        </w:rPr>
        <w:t>，联系电话：</w:t>
      </w:r>
      <w:r w:rsidR="00B053C0" w:rsidRPr="00B053C0">
        <w:t>15953195129</w:t>
      </w:r>
      <w:r w:rsidR="00E57D38" w:rsidRPr="008921DB">
        <w:rPr>
          <w:rFonts w:hint="eastAsia"/>
        </w:rPr>
        <w:t>。</w:t>
      </w:r>
    </w:p>
    <w:p w14:paraId="3B01C5C5" w14:textId="51ACE532" w:rsidR="00DF6396" w:rsidRPr="008921DB" w:rsidRDefault="00DF6396" w:rsidP="00DF6396">
      <w:pPr>
        <w:pStyle w:val="2"/>
      </w:pPr>
      <w:r w:rsidRPr="008921DB">
        <w:rPr>
          <w:rFonts w:hint="eastAsia"/>
        </w:rPr>
        <w:t>十</w:t>
      </w:r>
      <w:r w:rsidR="00F55021" w:rsidRPr="008921DB">
        <w:rPr>
          <w:rFonts w:hint="eastAsia"/>
        </w:rPr>
        <w:t>一</w:t>
      </w:r>
      <w:r w:rsidRPr="008921DB">
        <w:rPr>
          <w:rFonts w:hint="eastAsia"/>
        </w:rPr>
        <w:t>、解决合同纠纷的方式</w:t>
      </w:r>
    </w:p>
    <w:p w14:paraId="23A124D3" w14:textId="4E0CF666" w:rsidR="00DF6396" w:rsidRPr="008921DB" w:rsidRDefault="00DF6396" w:rsidP="00DF6396">
      <w:pPr>
        <w:ind w:firstLine="480"/>
      </w:pPr>
      <w:r w:rsidRPr="008921DB">
        <w:rPr>
          <w:rFonts w:hint="eastAsia"/>
        </w:rPr>
        <w:t>双方友好协商解决，协商不成提交甲方所在地人民法院诉讼解决。</w:t>
      </w:r>
    </w:p>
    <w:p w14:paraId="6D002312" w14:textId="6F12AECD" w:rsidR="00090725" w:rsidRPr="008921DB" w:rsidRDefault="00090725" w:rsidP="00666A4D">
      <w:pPr>
        <w:pStyle w:val="2"/>
      </w:pPr>
      <w:r w:rsidRPr="008921DB">
        <w:rPr>
          <w:rFonts w:hint="eastAsia"/>
        </w:rPr>
        <w:t>十</w:t>
      </w:r>
      <w:r w:rsidR="00F55021" w:rsidRPr="008921DB">
        <w:rPr>
          <w:rFonts w:hint="eastAsia"/>
        </w:rPr>
        <w:t>二</w:t>
      </w:r>
      <w:r w:rsidRPr="008921DB">
        <w:rPr>
          <w:rFonts w:hint="eastAsia"/>
        </w:rPr>
        <w:t>、招标内容和其他要求以最终的招标文件为准。</w:t>
      </w:r>
      <w:bookmarkEnd w:id="1"/>
    </w:p>
    <w:sectPr w:rsidR="00090725" w:rsidRPr="008921DB" w:rsidSect="00304783">
      <w:footerReference w:type="default" r:id="rId8"/>
      <w:pgSz w:w="11906" w:h="16838"/>
      <w:pgMar w:top="1440" w:right="1247" w:bottom="1440" w:left="1247" w:header="851" w:footer="56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1E95" w14:textId="77777777" w:rsidR="0095489F" w:rsidRDefault="0095489F" w:rsidP="00666A4D">
      <w:pPr>
        <w:spacing w:line="240" w:lineRule="auto"/>
        <w:ind w:firstLine="480"/>
      </w:pPr>
      <w:r>
        <w:separator/>
      </w:r>
    </w:p>
  </w:endnote>
  <w:endnote w:type="continuationSeparator" w:id="0">
    <w:p w14:paraId="1D7AED1D" w14:textId="77777777" w:rsidR="0095489F" w:rsidRDefault="0095489F" w:rsidP="00666A4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534393"/>
      <w:docPartObj>
        <w:docPartGallery w:val="Page Numbers (Bottom of Page)"/>
        <w:docPartUnique/>
      </w:docPartObj>
    </w:sdtPr>
    <w:sdtContent>
      <w:p w14:paraId="6F78D909" w14:textId="77777777" w:rsidR="00304783" w:rsidRDefault="00304783">
        <w:pPr>
          <w:pStyle w:val="a5"/>
          <w:ind w:firstLine="360"/>
          <w:jc w:val="center"/>
        </w:pPr>
        <w:r>
          <w:fldChar w:fldCharType="begin"/>
        </w:r>
        <w:r>
          <w:instrText>PAGE   \* MERGEFORMAT</w:instrText>
        </w:r>
        <w:r>
          <w:fldChar w:fldCharType="separate"/>
        </w:r>
        <w:r>
          <w:rPr>
            <w:lang w:val="zh-CN"/>
          </w:rPr>
          <w:t>2</w:t>
        </w:r>
        <w:r>
          <w:fldChar w:fldCharType="end"/>
        </w:r>
      </w:p>
    </w:sdtContent>
  </w:sdt>
  <w:p w14:paraId="0A2B1633" w14:textId="77777777" w:rsidR="00304783" w:rsidRDefault="00304783">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07A68" w14:textId="77777777" w:rsidR="0095489F" w:rsidRDefault="0095489F" w:rsidP="00666A4D">
      <w:pPr>
        <w:spacing w:line="240" w:lineRule="auto"/>
        <w:ind w:firstLine="480"/>
      </w:pPr>
      <w:r>
        <w:separator/>
      </w:r>
    </w:p>
  </w:footnote>
  <w:footnote w:type="continuationSeparator" w:id="0">
    <w:p w14:paraId="27332C31" w14:textId="77777777" w:rsidR="0095489F" w:rsidRDefault="0095489F" w:rsidP="00666A4D">
      <w:pPr>
        <w:spacing w:line="240" w:lineRule="auto"/>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51C772"/>
    <w:multiLevelType w:val="singleLevel"/>
    <w:tmpl w:val="8351C772"/>
    <w:lvl w:ilvl="0">
      <w:start w:val="1"/>
      <w:numFmt w:val="decimal"/>
      <w:suff w:val="nothing"/>
      <w:lvlText w:val="%1、"/>
      <w:lvlJc w:val="left"/>
      <w:pPr>
        <w:ind w:left="709" w:firstLine="0"/>
      </w:pPr>
    </w:lvl>
  </w:abstractNum>
  <w:abstractNum w:abstractNumId="1" w15:restartNumberingAfterBreak="0">
    <w:nsid w:val="DEEB793E"/>
    <w:multiLevelType w:val="singleLevel"/>
    <w:tmpl w:val="DEEB793E"/>
    <w:lvl w:ilvl="0">
      <w:start w:val="1"/>
      <w:numFmt w:val="decimal"/>
      <w:suff w:val="nothing"/>
      <w:lvlText w:val="%1、"/>
      <w:lvlJc w:val="left"/>
      <w:pPr>
        <w:ind w:left="360" w:firstLine="0"/>
      </w:pPr>
    </w:lvl>
  </w:abstractNum>
  <w:abstractNum w:abstractNumId="2" w15:restartNumberingAfterBreak="0">
    <w:nsid w:val="047CC3CD"/>
    <w:multiLevelType w:val="singleLevel"/>
    <w:tmpl w:val="047CC3CD"/>
    <w:lvl w:ilvl="0">
      <w:start w:val="2"/>
      <w:numFmt w:val="decimal"/>
      <w:suff w:val="nothing"/>
      <w:lvlText w:val="%1、"/>
      <w:lvlJc w:val="left"/>
    </w:lvl>
  </w:abstractNum>
  <w:abstractNum w:abstractNumId="3" w15:restartNumberingAfterBreak="0">
    <w:nsid w:val="058E4F61"/>
    <w:multiLevelType w:val="hybridMultilevel"/>
    <w:tmpl w:val="E328F240"/>
    <w:lvl w:ilvl="0" w:tplc="B1BE500E">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07C000B4"/>
    <w:multiLevelType w:val="hybridMultilevel"/>
    <w:tmpl w:val="252EAC68"/>
    <w:lvl w:ilvl="0" w:tplc="0E2AB8F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54B6DFF"/>
    <w:multiLevelType w:val="hybridMultilevel"/>
    <w:tmpl w:val="304C372C"/>
    <w:lvl w:ilvl="0" w:tplc="73AA9A00">
      <w:start w:val="7"/>
      <w:numFmt w:val="japaneseCounting"/>
      <w:lvlText w:val="%1、"/>
      <w:lvlJc w:val="left"/>
      <w:pPr>
        <w:ind w:left="960" w:hanging="480"/>
      </w:pPr>
      <w:rPr>
        <w:rFonts w:hint="default"/>
      </w:rPr>
    </w:lvl>
    <w:lvl w:ilvl="1" w:tplc="EA7AD094">
      <w:start w:val="1"/>
      <w:numFmt w:val="decimal"/>
      <w:lvlText w:val="%2、"/>
      <w:lvlJc w:val="left"/>
      <w:pPr>
        <w:ind w:left="1211" w:hanging="360"/>
      </w:pPr>
      <w:rPr>
        <w:rFonts w:hint="default"/>
      </w:r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 w15:restartNumberingAfterBreak="0">
    <w:nsid w:val="4A393A81"/>
    <w:multiLevelType w:val="hybridMultilevel"/>
    <w:tmpl w:val="393ADE70"/>
    <w:lvl w:ilvl="0" w:tplc="13E82E2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BE50E05"/>
    <w:multiLevelType w:val="hybridMultilevel"/>
    <w:tmpl w:val="C60896F2"/>
    <w:lvl w:ilvl="0" w:tplc="18F834D2">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73C06070"/>
    <w:multiLevelType w:val="hybridMultilevel"/>
    <w:tmpl w:val="CC88FBFA"/>
    <w:lvl w:ilvl="0" w:tplc="18F834D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610969048">
    <w:abstractNumId w:val="3"/>
  </w:num>
  <w:num w:numId="2" w16cid:durableId="1512186114">
    <w:abstractNumId w:val="8"/>
  </w:num>
  <w:num w:numId="3" w16cid:durableId="716202337">
    <w:abstractNumId w:val="6"/>
  </w:num>
  <w:num w:numId="4" w16cid:durableId="294067336">
    <w:abstractNumId w:val="7"/>
  </w:num>
  <w:num w:numId="5" w16cid:durableId="947349215">
    <w:abstractNumId w:val="2"/>
  </w:num>
  <w:num w:numId="6" w16cid:durableId="641809874">
    <w:abstractNumId w:val="0"/>
  </w:num>
  <w:num w:numId="7" w16cid:durableId="344982345">
    <w:abstractNumId w:val="1"/>
  </w:num>
  <w:num w:numId="8" w16cid:durableId="539785311">
    <w:abstractNumId w:val="5"/>
  </w:num>
  <w:num w:numId="9" w16cid:durableId="1725445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2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25"/>
    <w:rsid w:val="0001058F"/>
    <w:rsid w:val="00021FC8"/>
    <w:rsid w:val="00023ED4"/>
    <w:rsid w:val="00031C04"/>
    <w:rsid w:val="00032264"/>
    <w:rsid w:val="0004203B"/>
    <w:rsid w:val="00051A6D"/>
    <w:rsid w:val="0006104D"/>
    <w:rsid w:val="00062BD4"/>
    <w:rsid w:val="000651BF"/>
    <w:rsid w:val="00077478"/>
    <w:rsid w:val="000776AC"/>
    <w:rsid w:val="00080C72"/>
    <w:rsid w:val="00084F41"/>
    <w:rsid w:val="00090725"/>
    <w:rsid w:val="000A35B4"/>
    <w:rsid w:val="000A75A7"/>
    <w:rsid w:val="000B1432"/>
    <w:rsid w:val="000B5846"/>
    <w:rsid w:val="000B5ADA"/>
    <w:rsid w:val="000D2B68"/>
    <w:rsid w:val="000E61E3"/>
    <w:rsid w:val="000E624D"/>
    <w:rsid w:val="000F59E4"/>
    <w:rsid w:val="000F6534"/>
    <w:rsid w:val="00100CF7"/>
    <w:rsid w:val="00105639"/>
    <w:rsid w:val="00107728"/>
    <w:rsid w:val="00115A41"/>
    <w:rsid w:val="00123F6B"/>
    <w:rsid w:val="00132DB0"/>
    <w:rsid w:val="001356AD"/>
    <w:rsid w:val="00147D34"/>
    <w:rsid w:val="00157F29"/>
    <w:rsid w:val="00161D09"/>
    <w:rsid w:val="00162952"/>
    <w:rsid w:val="00175DDE"/>
    <w:rsid w:val="00187ADA"/>
    <w:rsid w:val="00192560"/>
    <w:rsid w:val="001C5B41"/>
    <w:rsid w:val="001D1665"/>
    <w:rsid w:val="001D5AB1"/>
    <w:rsid w:val="002070FB"/>
    <w:rsid w:val="00207387"/>
    <w:rsid w:val="002150A6"/>
    <w:rsid w:val="0022072A"/>
    <w:rsid w:val="00222DDF"/>
    <w:rsid w:val="00233DD7"/>
    <w:rsid w:val="00234325"/>
    <w:rsid w:val="00236BE6"/>
    <w:rsid w:val="00263EBE"/>
    <w:rsid w:val="00293D82"/>
    <w:rsid w:val="0029725D"/>
    <w:rsid w:val="002A0C61"/>
    <w:rsid w:val="002B375A"/>
    <w:rsid w:val="002B7781"/>
    <w:rsid w:val="002C11D2"/>
    <w:rsid w:val="002D5BE7"/>
    <w:rsid w:val="002D78F3"/>
    <w:rsid w:val="002E0649"/>
    <w:rsid w:val="002E223D"/>
    <w:rsid w:val="002E537F"/>
    <w:rsid w:val="002F016D"/>
    <w:rsid w:val="002F4C5B"/>
    <w:rsid w:val="002F4E24"/>
    <w:rsid w:val="00300871"/>
    <w:rsid w:val="00304783"/>
    <w:rsid w:val="00311698"/>
    <w:rsid w:val="003140C9"/>
    <w:rsid w:val="00320B97"/>
    <w:rsid w:val="00332025"/>
    <w:rsid w:val="003376E0"/>
    <w:rsid w:val="003457D2"/>
    <w:rsid w:val="00354E33"/>
    <w:rsid w:val="0036240E"/>
    <w:rsid w:val="00365398"/>
    <w:rsid w:val="00365B94"/>
    <w:rsid w:val="003674ED"/>
    <w:rsid w:val="003904FA"/>
    <w:rsid w:val="0039220B"/>
    <w:rsid w:val="003A234E"/>
    <w:rsid w:val="003A3517"/>
    <w:rsid w:val="003B6CE9"/>
    <w:rsid w:val="003C68E3"/>
    <w:rsid w:val="003C6B75"/>
    <w:rsid w:val="003C6C67"/>
    <w:rsid w:val="003C76C4"/>
    <w:rsid w:val="003D11D1"/>
    <w:rsid w:val="003D1ADC"/>
    <w:rsid w:val="003E4D1D"/>
    <w:rsid w:val="003E4D41"/>
    <w:rsid w:val="00405E49"/>
    <w:rsid w:val="00425BD6"/>
    <w:rsid w:val="00426D2C"/>
    <w:rsid w:val="004317E8"/>
    <w:rsid w:val="0043506A"/>
    <w:rsid w:val="00441F08"/>
    <w:rsid w:val="00443F0B"/>
    <w:rsid w:val="00443F5C"/>
    <w:rsid w:val="00444D8B"/>
    <w:rsid w:val="00460667"/>
    <w:rsid w:val="0046437A"/>
    <w:rsid w:val="00464954"/>
    <w:rsid w:val="004660EF"/>
    <w:rsid w:val="00476A9C"/>
    <w:rsid w:val="004770FC"/>
    <w:rsid w:val="00477CC6"/>
    <w:rsid w:val="004A0071"/>
    <w:rsid w:val="004A3A07"/>
    <w:rsid w:val="004A54D5"/>
    <w:rsid w:val="004C5125"/>
    <w:rsid w:val="004C5544"/>
    <w:rsid w:val="004D1C1B"/>
    <w:rsid w:val="004D5A83"/>
    <w:rsid w:val="004D6790"/>
    <w:rsid w:val="004D6D64"/>
    <w:rsid w:val="004E5B48"/>
    <w:rsid w:val="004E6664"/>
    <w:rsid w:val="004F42A2"/>
    <w:rsid w:val="004F695B"/>
    <w:rsid w:val="004F6D22"/>
    <w:rsid w:val="00504A02"/>
    <w:rsid w:val="00510778"/>
    <w:rsid w:val="00520BD4"/>
    <w:rsid w:val="00522982"/>
    <w:rsid w:val="00532E34"/>
    <w:rsid w:val="005350C2"/>
    <w:rsid w:val="00551A43"/>
    <w:rsid w:val="00552720"/>
    <w:rsid w:val="00556C52"/>
    <w:rsid w:val="005572F3"/>
    <w:rsid w:val="00557A94"/>
    <w:rsid w:val="005618F2"/>
    <w:rsid w:val="00564BB5"/>
    <w:rsid w:val="00570A5F"/>
    <w:rsid w:val="00575AB9"/>
    <w:rsid w:val="00577ABC"/>
    <w:rsid w:val="00580538"/>
    <w:rsid w:val="00581D9E"/>
    <w:rsid w:val="00593306"/>
    <w:rsid w:val="005971C2"/>
    <w:rsid w:val="005A315F"/>
    <w:rsid w:val="005A5848"/>
    <w:rsid w:val="005A665E"/>
    <w:rsid w:val="005B30D6"/>
    <w:rsid w:val="005B60C0"/>
    <w:rsid w:val="005B6B94"/>
    <w:rsid w:val="005C41F1"/>
    <w:rsid w:val="005D5D04"/>
    <w:rsid w:val="005F08B8"/>
    <w:rsid w:val="005F4DF4"/>
    <w:rsid w:val="006209CF"/>
    <w:rsid w:val="00635CED"/>
    <w:rsid w:val="0065000F"/>
    <w:rsid w:val="00651E33"/>
    <w:rsid w:val="0066013F"/>
    <w:rsid w:val="00661DBB"/>
    <w:rsid w:val="00666A4D"/>
    <w:rsid w:val="00673D1E"/>
    <w:rsid w:val="00675383"/>
    <w:rsid w:val="00675953"/>
    <w:rsid w:val="00684A90"/>
    <w:rsid w:val="006912AB"/>
    <w:rsid w:val="00696AFE"/>
    <w:rsid w:val="006A2E03"/>
    <w:rsid w:val="006A3E85"/>
    <w:rsid w:val="006B147B"/>
    <w:rsid w:val="006C01F2"/>
    <w:rsid w:val="006C67AC"/>
    <w:rsid w:val="006F0334"/>
    <w:rsid w:val="006F589A"/>
    <w:rsid w:val="00707D21"/>
    <w:rsid w:val="0071008D"/>
    <w:rsid w:val="0072066F"/>
    <w:rsid w:val="007211B3"/>
    <w:rsid w:val="00722934"/>
    <w:rsid w:val="007256D4"/>
    <w:rsid w:val="007371EA"/>
    <w:rsid w:val="0074738E"/>
    <w:rsid w:val="007652BB"/>
    <w:rsid w:val="007672E4"/>
    <w:rsid w:val="007769BC"/>
    <w:rsid w:val="00776BF5"/>
    <w:rsid w:val="00777ACF"/>
    <w:rsid w:val="00777BC2"/>
    <w:rsid w:val="00782027"/>
    <w:rsid w:val="00783DD9"/>
    <w:rsid w:val="00795EFC"/>
    <w:rsid w:val="007A0173"/>
    <w:rsid w:val="007E073A"/>
    <w:rsid w:val="007E7BE7"/>
    <w:rsid w:val="007F02D0"/>
    <w:rsid w:val="007F05E0"/>
    <w:rsid w:val="007F1AA0"/>
    <w:rsid w:val="007F2AD5"/>
    <w:rsid w:val="007F7980"/>
    <w:rsid w:val="008046E0"/>
    <w:rsid w:val="00811042"/>
    <w:rsid w:val="0081116C"/>
    <w:rsid w:val="0082410F"/>
    <w:rsid w:val="00825925"/>
    <w:rsid w:val="0082771F"/>
    <w:rsid w:val="00852F93"/>
    <w:rsid w:val="00853F3F"/>
    <w:rsid w:val="008921DB"/>
    <w:rsid w:val="00896D25"/>
    <w:rsid w:val="008A3F9E"/>
    <w:rsid w:val="008B0428"/>
    <w:rsid w:val="008B6ABC"/>
    <w:rsid w:val="008C0F65"/>
    <w:rsid w:val="008C1745"/>
    <w:rsid w:val="008C4B5E"/>
    <w:rsid w:val="008E5611"/>
    <w:rsid w:val="008F48FB"/>
    <w:rsid w:val="00917FFB"/>
    <w:rsid w:val="009207FD"/>
    <w:rsid w:val="009231F5"/>
    <w:rsid w:val="00937815"/>
    <w:rsid w:val="00937E25"/>
    <w:rsid w:val="00941DC3"/>
    <w:rsid w:val="0095489F"/>
    <w:rsid w:val="00956408"/>
    <w:rsid w:val="009672E6"/>
    <w:rsid w:val="00970974"/>
    <w:rsid w:val="00981282"/>
    <w:rsid w:val="009816F6"/>
    <w:rsid w:val="00982FE3"/>
    <w:rsid w:val="00983C18"/>
    <w:rsid w:val="009865A0"/>
    <w:rsid w:val="009A6A6B"/>
    <w:rsid w:val="009B583F"/>
    <w:rsid w:val="009C4A0C"/>
    <w:rsid w:val="009D1CE3"/>
    <w:rsid w:val="00A04EEE"/>
    <w:rsid w:val="00A1587C"/>
    <w:rsid w:val="00A21622"/>
    <w:rsid w:val="00A2773F"/>
    <w:rsid w:val="00A30B42"/>
    <w:rsid w:val="00A311B1"/>
    <w:rsid w:val="00A350F9"/>
    <w:rsid w:val="00A47F3F"/>
    <w:rsid w:val="00A53244"/>
    <w:rsid w:val="00A606B3"/>
    <w:rsid w:val="00A611ED"/>
    <w:rsid w:val="00A77683"/>
    <w:rsid w:val="00A85425"/>
    <w:rsid w:val="00A9074F"/>
    <w:rsid w:val="00A925C8"/>
    <w:rsid w:val="00A93201"/>
    <w:rsid w:val="00A9507C"/>
    <w:rsid w:val="00A97B6B"/>
    <w:rsid w:val="00AA3FD8"/>
    <w:rsid w:val="00AA70C6"/>
    <w:rsid w:val="00AD18AD"/>
    <w:rsid w:val="00AD318D"/>
    <w:rsid w:val="00AD47AE"/>
    <w:rsid w:val="00AD5CBB"/>
    <w:rsid w:val="00AE3FB0"/>
    <w:rsid w:val="00AE7405"/>
    <w:rsid w:val="00AE7492"/>
    <w:rsid w:val="00B053C0"/>
    <w:rsid w:val="00B21806"/>
    <w:rsid w:val="00B22A78"/>
    <w:rsid w:val="00B26A06"/>
    <w:rsid w:val="00B3254D"/>
    <w:rsid w:val="00B45E7F"/>
    <w:rsid w:val="00B46128"/>
    <w:rsid w:val="00B50CE5"/>
    <w:rsid w:val="00B73DED"/>
    <w:rsid w:val="00B81AFB"/>
    <w:rsid w:val="00B83E28"/>
    <w:rsid w:val="00B869C8"/>
    <w:rsid w:val="00B90C6E"/>
    <w:rsid w:val="00B93B3B"/>
    <w:rsid w:val="00BA1165"/>
    <w:rsid w:val="00BA5441"/>
    <w:rsid w:val="00BA7726"/>
    <w:rsid w:val="00BB19D8"/>
    <w:rsid w:val="00BB50F5"/>
    <w:rsid w:val="00BC537C"/>
    <w:rsid w:val="00BC6DD7"/>
    <w:rsid w:val="00BE35E6"/>
    <w:rsid w:val="00BF3728"/>
    <w:rsid w:val="00C04540"/>
    <w:rsid w:val="00C11577"/>
    <w:rsid w:val="00C22C7C"/>
    <w:rsid w:val="00C25240"/>
    <w:rsid w:val="00C25248"/>
    <w:rsid w:val="00C26D76"/>
    <w:rsid w:val="00C27E29"/>
    <w:rsid w:val="00C424D4"/>
    <w:rsid w:val="00C469F5"/>
    <w:rsid w:val="00C579CC"/>
    <w:rsid w:val="00C75FF2"/>
    <w:rsid w:val="00C84DB9"/>
    <w:rsid w:val="00CA1997"/>
    <w:rsid w:val="00CA2557"/>
    <w:rsid w:val="00CA34DC"/>
    <w:rsid w:val="00CA4A70"/>
    <w:rsid w:val="00CA72D6"/>
    <w:rsid w:val="00CB0B6D"/>
    <w:rsid w:val="00CB7FD5"/>
    <w:rsid w:val="00CC623D"/>
    <w:rsid w:val="00CE4377"/>
    <w:rsid w:val="00CE46F4"/>
    <w:rsid w:val="00D00DB5"/>
    <w:rsid w:val="00D23F4D"/>
    <w:rsid w:val="00D31A48"/>
    <w:rsid w:val="00D34363"/>
    <w:rsid w:val="00D41B42"/>
    <w:rsid w:val="00D509C7"/>
    <w:rsid w:val="00D56BD7"/>
    <w:rsid w:val="00D57B02"/>
    <w:rsid w:val="00D71915"/>
    <w:rsid w:val="00D847F5"/>
    <w:rsid w:val="00D86345"/>
    <w:rsid w:val="00D86E30"/>
    <w:rsid w:val="00D86F48"/>
    <w:rsid w:val="00D92218"/>
    <w:rsid w:val="00D92F10"/>
    <w:rsid w:val="00D9623E"/>
    <w:rsid w:val="00DA44B0"/>
    <w:rsid w:val="00DB67B7"/>
    <w:rsid w:val="00DD048A"/>
    <w:rsid w:val="00DD5BF8"/>
    <w:rsid w:val="00DD6CEF"/>
    <w:rsid w:val="00DF22EF"/>
    <w:rsid w:val="00DF6396"/>
    <w:rsid w:val="00DF7CF5"/>
    <w:rsid w:val="00E01284"/>
    <w:rsid w:val="00E01ACE"/>
    <w:rsid w:val="00E05BE0"/>
    <w:rsid w:val="00E172A1"/>
    <w:rsid w:val="00E267A2"/>
    <w:rsid w:val="00E34404"/>
    <w:rsid w:val="00E3520A"/>
    <w:rsid w:val="00E43405"/>
    <w:rsid w:val="00E43C7F"/>
    <w:rsid w:val="00E5013E"/>
    <w:rsid w:val="00E51151"/>
    <w:rsid w:val="00E541B1"/>
    <w:rsid w:val="00E54FE7"/>
    <w:rsid w:val="00E55EA3"/>
    <w:rsid w:val="00E57D38"/>
    <w:rsid w:val="00E65971"/>
    <w:rsid w:val="00E6614E"/>
    <w:rsid w:val="00E70CD9"/>
    <w:rsid w:val="00E817DD"/>
    <w:rsid w:val="00E9653A"/>
    <w:rsid w:val="00E96F89"/>
    <w:rsid w:val="00E9769F"/>
    <w:rsid w:val="00ED03CB"/>
    <w:rsid w:val="00ED0BC6"/>
    <w:rsid w:val="00ED671C"/>
    <w:rsid w:val="00EF16D9"/>
    <w:rsid w:val="00F00657"/>
    <w:rsid w:val="00F0273B"/>
    <w:rsid w:val="00F03E73"/>
    <w:rsid w:val="00F16476"/>
    <w:rsid w:val="00F24020"/>
    <w:rsid w:val="00F25DF9"/>
    <w:rsid w:val="00F27252"/>
    <w:rsid w:val="00F314D0"/>
    <w:rsid w:val="00F3321A"/>
    <w:rsid w:val="00F400EA"/>
    <w:rsid w:val="00F402D7"/>
    <w:rsid w:val="00F44C86"/>
    <w:rsid w:val="00F458AB"/>
    <w:rsid w:val="00F5280F"/>
    <w:rsid w:val="00F55021"/>
    <w:rsid w:val="00F57584"/>
    <w:rsid w:val="00F57D8D"/>
    <w:rsid w:val="00F61E85"/>
    <w:rsid w:val="00F620A2"/>
    <w:rsid w:val="00F66812"/>
    <w:rsid w:val="00F67D5F"/>
    <w:rsid w:val="00F67E49"/>
    <w:rsid w:val="00F7076C"/>
    <w:rsid w:val="00F70D5B"/>
    <w:rsid w:val="00F82B8A"/>
    <w:rsid w:val="00F83C9B"/>
    <w:rsid w:val="00F85E78"/>
    <w:rsid w:val="00F86306"/>
    <w:rsid w:val="00F879E4"/>
    <w:rsid w:val="00FA014F"/>
    <w:rsid w:val="00FD2C2D"/>
    <w:rsid w:val="00FE084B"/>
    <w:rsid w:val="00FE7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A6A41"/>
  <w15:chartTrackingRefBased/>
  <w15:docId w15:val="{641236AC-6B5C-4EAF-81C5-4C545C26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1BF"/>
    <w:pPr>
      <w:widowControl w:val="0"/>
      <w:spacing w:line="400" w:lineRule="exact"/>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F70D5B"/>
    <w:pPr>
      <w:keepNext/>
      <w:keepLines/>
      <w:spacing w:line="360" w:lineRule="auto"/>
      <w:jc w:val="center"/>
      <w:outlineLvl w:val="0"/>
    </w:pPr>
    <w:rPr>
      <w:b/>
      <w:bCs/>
      <w:kern w:val="44"/>
      <w:sz w:val="28"/>
      <w:szCs w:val="44"/>
    </w:rPr>
  </w:style>
  <w:style w:type="paragraph" w:styleId="2">
    <w:name w:val="heading 2"/>
    <w:basedOn w:val="a"/>
    <w:next w:val="a"/>
    <w:link w:val="20"/>
    <w:uiPriority w:val="9"/>
    <w:unhideWhenUsed/>
    <w:qFormat/>
    <w:rsid w:val="00666A4D"/>
    <w:pPr>
      <w:keepNext/>
      <w:keepLines/>
      <w:ind w:firstLineChars="0" w:firstLine="0"/>
      <w:outlineLvl w:val="1"/>
    </w:pPr>
    <w:rPr>
      <w:rFonts w:cstheme="majorBidi"/>
      <w:b/>
      <w:bCs/>
      <w:szCs w:val="32"/>
    </w:rPr>
  </w:style>
  <w:style w:type="paragraph" w:styleId="3">
    <w:name w:val="heading 3"/>
    <w:basedOn w:val="a"/>
    <w:next w:val="a"/>
    <w:link w:val="30"/>
    <w:uiPriority w:val="9"/>
    <w:unhideWhenUsed/>
    <w:qFormat/>
    <w:rsid w:val="003E4D41"/>
    <w:pPr>
      <w:keepNext/>
      <w:keepLines/>
      <w:ind w:firstLineChars="0" w:firstLine="0"/>
      <w:outlineLvl w:val="2"/>
    </w:pPr>
    <w:rPr>
      <w:bCs/>
      <w:szCs w:val="32"/>
    </w:rPr>
  </w:style>
  <w:style w:type="paragraph" w:styleId="4">
    <w:name w:val="heading 4"/>
    <w:basedOn w:val="a"/>
    <w:next w:val="a"/>
    <w:link w:val="40"/>
    <w:uiPriority w:val="9"/>
    <w:semiHidden/>
    <w:unhideWhenUsed/>
    <w:qFormat/>
    <w:rsid w:val="005B6B94"/>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70D5B"/>
    <w:rPr>
      <w:rFonts w:ascii="Times New Roman" w:eastAsia="宋体" w:hAnsi="Times New Roman"/>
      <w:b/>
      <w:bCs/>
      <w:kern w:val="44"/>
      <w:sz w:val="28"/>
      <w:szCs w:val="44"/>
    </w:rPr>
  </w:style>
  <w:style w:type="character" w:customStyle="1" w:styleId="20">
    <w:name w:val="标题 2 字符"/>
    <w:basedOn w:val="a0"/>
    <w:link w:val="2"/>
    <w:uiPriority w:val="9"/>
    <w:rsid w:val="00666A4D"/>
    <w:rPr>
      <w:rFonts w:ascii="Times New Roman" w:eastAsia="宋体" w:hAnsi="Times New Roman" w:cstheme="majorBidi"/>
      <w:b/>
      <w:bCs/>
      <w:sz w:val="28"/>
      <w:szCs w:val="32"/>
    </w:rPr>
  </w:style>
  <w:style w:type="paragraph" w:styleId="a3">
    <w:name w:val="header"/>
    <w:basedOn w:val="a"/>
    <w:link w:val="a4"/>
    <w:uiPriority w:val="99"/>
    <w:unhideWhenUsed/>
    <w:rsid w:val="00666A4D"/>
    <w:pP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666A4D"/>
    <w:rPr>
      <w:rFonts w:ascii="Times New Roman" w:eastAsia="宋体" w:hAnsi="Times New Roman"/>
      <w:sz w:val="18"/>
      <w:szCs w:val="18"/>
    </w:rPr>
  </w:style>
  <w:style w:type="paragraph" w:styleId="a5">
    <w:name w:val="footer"/>
    <w:basedOn w:val="a"/>
    <w:link w:val="a6"/>
    <w:uiPriority w:val="99"/>
    <w:unhideWhenUsed/>
    <w:rsid w:val="00666A4D"/>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666A4D"/>
    <w:rPr>
      <w:rFonts w:ascii="Times New Roman" w:eastAsia="宋体" w:hAnsi="Times New Roman"/>
      <w:sz w:val="18"/>
      <w:szCs w:val="18"/>
    </w:rPr>
  </w:style>
  <w:style w:type="character" w:customStyle="1" w:styleId="30">
    <w:name w:val="标题 3 字符"/>
    <w:basedOn w:val="a0"/>
    <w:link w:val="3"/>
    <w:uiPriority w:val="9"/>
    <w:rsid w:val="003E4D41"/>
    <w:rPr>
      <w:rFonts w:ascii="Times New Roman" w:eastAsia="宋体" w:hAnsi="Times New Roman"/>
      <w:bCs/>
      <w:sz w:val="24"/>
      <w:szCs w:val="32"/>
    </w:rPr>
  </w:style>
  <w:style w:type="table" w:styleId="a7">
    <w:name w:val="Table Grid"/>
    <w:basedOn w:val="a1"/>
    <w:qFormat/>
    <w:rsid w:val="00F70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70D5B"/>
    <w:pPr>
      <w:ind w:firstLine="420"/>
    </w:pPr>
  </w:style>
  <w:style w:type="paragraph" w:styleId="a9">
    <w:name w:val="Body Text Indent"/>
    <w:basedOn w:val="a"/>
    <w:link w:val="aa"/>
    <w:uiPriority w:val="99"/>
    <w:semiHidden/>
    <w:unhideWhenUsed/>
    <w:rsid w:val="00F314D0"/>
    <w:pPr>
      <w:spacing w:after="120"/>
      <w:ind w:leftChars="200" w:left="420"/>
    </w:pPr>
  </w:style>
  <w:style w:type="character" w:customStyle="1" w:styleId="aa">
    <w:name w:val="正文文本缩进 字符"/>
    <w:basedOn w:val="a0"/>
    <w:link w:val="a9"/>
    <w:uiPriority w:val="99"/>
    <w:semiHidden/>
    <w:rsid w:val="00F314D0"/>
    <w:rPr>
      <w:rFonts w:ascii="Times New Roman" w:eastAsia="宋体" w:hAnsi="Times New Roman"/>
      <w:sz w:val="24"/>
    </w:rPr>
  </w:style>
  <w:style w:type="paragraph" w:styleId="21">
    <w:name w:val="Body Text First Indent 2"/>
    <w:basedOn w:val="a9"/>
    <w:link w:val="22"/>
    <w:rsid w:val="00F314D0"/>
    <w:pPr>
      <w:spacing w:line="500" w:lineRule="exact"/>
      <w:ind w:firstLine="420"/>
    </w:pPr>
    <w:rPr>
      <w:rFonts w:eastAsiaTheme="minorEastAsia" w:cs="Times New Roman"/>
      <w:sz w:val="28"/>
      <w:szCs w:val="24"/>
      <w14:ligatures w14:val="none"/>
    </w:rPr>
  </w:style>
  <w:style w:type="character" w:customStyle="1" w:styleId="22">
    <w:name w:val="正文文本首行缩进 2 字符"/>
    <w:basedOn w:val="aa"/>
    <w:link w:val="21"/>
    <w:rsid w:val="00F314D0"/>
    <w:rPr>
      <w:rFonts w:ascii="Times New Roman" w:eastAsia="宋体" w:hAnsi="Times New Roman" w:cs="Times New Roman"/>
      <w:sz w:val="28"/>
      <w:szCs w:val="24"/>
      <w14:ligatures w14:val="none"/>
    </w:rPr>
  </w:style>
  <w:style w:type="paragraph" w:styleId="ab">
    <w:name w:val="Normal Indent"/>
    <w:basedOn w:val="a"/>
    <w:unhideWhenUsed/>
    <w:rsid w:val="00F314D0"/>
    <w:pPr>
      <w:spacing w:line="500" w:lineRule="exact"/>
      <w:ind w:firstLine="420"/>
    </w:pPr>
    <w:rPr>
      <w:rFonts w:ascii="宋体" w:eastAsiaTheme="minorEastAsia" w:hAnsi="宋体"/>
      <w:kern w:val="0"/>
      <w:sz w:val="20"/>
      <w:szCs w:val="24"/>
      <w14:ligatures w14:val="none"/>
    </w:rPr>
  </w:style>
  <w:style w:type="character" w:customStyle="1" w:styleId="20pt">
    <w:name w:val="标题 #2 + 间距 0 pt"/>
    <w:basedOn w:val="a0"/>
    <w:uiPriority w:val="99"/>
    <w:rsid w:val="00F314D0"/>
    <w:rPr>
      <w:rFonts w:ascii="MingLiU" w:eastAsia="MingLiU" w:hAnsi="MingLiU" w:cs="MingLiU"/>
      <w:color w:val="000000"/>
      <w:spacing w:val="0"/>
      <w:w w:val="100"/>
      <w:position w:val="0"/>
      <w:sz w:val="32"/>
      <w:szCs w:val="32"/>
      <w:u w:val="none"/>
      <w:shd w:val="clear" w:color="auto" w:fill="FFFFFF"/>
      <w:lang w:val="zh-TW" w:eastAsia="zh-TW"/>
    </w:rPr>
  </w:style>
  <w:style w:type="paragraph" w:styleId="ac">
    <w:name w:val="Plain Text"/>
    <w:basedOn w:val="a"/>
    <w:next w:val="a"/>
    <w:link w:val="ad"/>
    <w:rsid w:val="00F7076C"/>
    <w:pPr>
      <w:spacing w:line="240" w:lineRule="auto"/>
      <w:ind w:firstLineChars="0" w:firstLine="0"/>
    </w:pPr>
    <w:rPr>
      <w:rFonts w:ascii="宋体" w:hAnsi="Courier New" w:cs="Times New Roman"/>
      <w:szCs w:val="20"/>
      <w14:ligatures w14:val="none"/>
    </w:rPr>
  </w:style>
  <w:style w:type="character" w:customStyle="1" w:styleId="ad">
    <w:name w:val="纯文本 字符"/>
    <w:basedOn w:val="a0"/>
    <w:link w:val="ac"/>
    <w:rsid w:val="00F7076C"/>
    <w:rPr>
      <w:rFonts w:ascii="宋体" w:eastAsia="宋体" w:hAnsi="Courier New" w:cs="Times New Roman"/>
      <w:sz w:val="24"/>
      <w:szCs w:val="20"/>
      <w14:ligatures w14:val="none"/>
    </w:rPr>
  </w:style>
  <w:style w:type="table" w:customStyle="1" w:styleId="TableNormal">
    <w:name w:val="Table Normal"/>
    <w:semiHidden/>
    <w:unhideWhenUsed/>
    <w:qFormat/>
    <w:rsid w:val="009C4A0C"/>
    <w:rPr>
      <w:rFonts w:ascii="Arial" w:hAnsi="Arial" w:cs="Arial"/>
      <w:kern w:val="0"/>
      <w:sz w:val="20"/>
      <w:szCs w:val="20"/>
      <w14:ligatures w14:val="none"/>
    </w:rPr>
    <w:tblPr>
      <w:tblCellMar>
        <w:top w:w="0" w:type="dxa"/>
        <w:left w:w="0" w:type="dxa"/>
        <w:bottom w:w="0" w:type="dxa"/>
        <w:right w:w="0" w:type="dxa"/>
      </w:tblCellMar>
    </w:tblPr>
  </w:style>
  <w:style w:type="paragraph" w:customStyle="1" w:styleId="TableText">
    <w:name w:val="Table Text"/>
    <w:basedOn w:val="a"/>
    <w:semiHidden/>
    <w:qFormat/>
    <w:rsid w:val="009C4A0C"/>
    <w:pPr>
      <w:widowControl/>
      <w:kinsoku w:val="0"/>
      <w:autoSpaceDE w:val="0"/>
      <w:autoSpaceDN w:val="0"/>
      <w:adjustRightInd w:val="0"/>
      <w:snapToGrid w:val="0"/>
      <w:spacing w:line="240" w:lineRule="auto"/>
      <w:ind w:firstLineChars="0" w:firstLine="0"/>
      <w:jc w:val="left"/>
      <w:textAlignment w:val="baseline"/>
    </w:pPr>
    <w:rPr>
      <w:rFonts w:ascii="宋体" w:hAnsi="宋体" w:cs="宋体"/>
      <w:snapToGrid w:val="0"/>
      <w:color w:val="000000"/>
      <w:kern w:val="0"/>
      <w:sz w:val="21"/>
      <w:szCs w:val="21"/>
      <w:lang w:eastAsia="en-US"/>
      <w14:ligatures w14:val="none"/>
    </w:rPr>
  </w:style>
  <w:style w:type="paragraph" w:customStyle="1" w:styleId="11">
    <w:name w:val="样式1"/>
    <w:basedOn w:val="a"/>
    <w:rsid w:val="00C04540"/>
    <w:pPr>
      <w:spacing w:line="480" w:lineRule="exact"/>
    </w:pPr>
    <w:rPr>
      <w:rFonts w:asciiTheme="minorHAnsi" w:hAnsiTheme="minorHAnsi"/>
      <w:spacing w:val="6"/>
      <w:sz w:val="28"/>
      <w:szCs w:val="24"/>
      <w14:ligatures w14:val="none"/>
    </w:rPr>
  </w:style>
  <w:style w:type="paragraph" w:customStyle="1" w:styleId="12">
    <w:name w:val="正文1"/>
    <w:basedOn w:val="a"/>
    <w:rsid w:val="00C04540"/>
    <w:pPr>
      <w:spacing w:line="500" w:lineRule="exact"/>
      <w:ind w:firstLineChars="0" w:firstLine="0"/>
    </w:pPr>
    <w:rPr>
      <w:rFonts w:asciiTheme="minorHAnsi" w:eastAsiaTheme="minorEastAsia" w:hAnsiTheme="minorHAnsi"/>
      <w:sz w:val="28"/>
      <w:szCs w:val="24"/>
      <w14:ligatures w14:val="none"/>
    </w:rPr>
  </w:style>
  <w:style w:type="paragraph" w:styleId="23">
    <w:name w:val="List 2"/>
    <w:basedOn w:val="a"/>
    <w:uiPriority w:val="99"/>
    <w:unhideWhenUsed/>
    <w:qFormat/>
    <w:rsid w:val="00C04540"/>
    <w:pPr>
      <w:spacing w:line="240" w:lineRule="auto"/>
      <w:ind w:leftChars="200" w:left="100" w:hangingChars="200" w:hanging="200"/>
    </w:pPr>
    <w:rPr>
      <w:rFonts w:cs="Times New Roman"/>
      <w:sz w:val="21"/>
      <w:szCs w:val="24"/>
      <w14:ligatures w14:val="none"/>
    </w:rPr>
  </w:style>
  <w:style w:type="paragraph" w:styleId="TOC8">
    <w:name w:val="toc 8"/>
    <w:basedOn w:val="a"/>
    <w:next w:val="a"/>
    <w:uiPriority w:val="39"/>
    <w:unhideWhenUsed/>
    <w:rsid w:val="00C04540"/>
    <w:pPr>
      <w:spacing w:line="240" w:lineRule="auto"/>
      <w:ind w:leftChars="1400" w:left="2940" w:firstLineChars="0" w:firstLine="0"/>
    </w:pPr>
    <w:rPr>
      <w:rFonts w:ascii="Calibri" w:hAnsi="Calibri" w:cs="Times New Roman"/>
      <w:sz w:val="21"/>
      <w14:ligatures w14:val="none"/>
    </w:rPr>
  </w:style>
  <w:style w:type="paragraph" w:styleId="TOC1">
    <w:name w:val="toc 1"/>
    <w:basedOn w:val="a"/>
    <w:next w:val="a"/>
    <w:uiPriority w:val="39"/>
    <w:rsid w:val="00304783"/>
    <w:pPr>
      <w:spacing w:line="240" w:lineRule="auto"/>
      <w:ind w:firstLineChars="0" w:firstLine="0"/>
    </w:pPr>
    <w:rPr>
      <w:rFonts w:cs="Times New Roman"/>
      <w:szCs w:val="24"/>
      <w14:ligatures w14:val="none"/>
    </w:rPr>
  </w:style>
  <w:style w:type="paragraph" w:styleId="TOC">
    <w:name w:val="TOC Heading"/>
    <w:basedOn w:val="1"/>
    <w:next w:val="a"/>
    <w:uiPriority w:val="39"/>
    <w:unhideWhenUsed/>
    <w:qFormat/>
    <w:rsid w:val="00304783"/>
    <w:pPr>
      <w:widowControl/>
      <w:spacing w:before="24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a"/>
    <w:next w:val="a"/>
    <w:autoRedefine/>
    <w:uiPriority w:val="39"/>
    <w:unhideWhenUsed/>
    <w:rsid w:val="00304783"/>
  </w:style>
  <w:style w:type="paragraph" w:styleId="TOC3">
    <w:name w:val="toc 3"/>
    <w:basedOn w:val="a"/>
    <w:next w:val="a"/>
    <w:autoRedefine/>
    <w:uiPriority w:val="39"/>
    <w:unhideWhenUsed/>
    <w:rsid w:val="00304783"/>
    <w:pPr>
      <w:ind w:leftChars="400" w:left="840"/>
    </w:pPr>
  </w:style>
  <w:style w:type="paragraph" w:styleId="TOC4">
    <w:name w:val="toc 4"/>
    <w:basedOn w:val="a"/>
    <w:next w:val="a"/>
    <w:autoRedefine/>
    <w:uiPriority w:val="39"/>
    <w:unhideWhenUsed/>
    <w:rsid w:val="00304783"/>
    <w:pPr>
      <w:spacing w:line="240" w:lineRule="auto"/>
      <w:ind w:leftChars="600" w:left="1260" w:firstLineChars="0" w:firstLine="0"/>
    </w:pPr>
    <w:rPr>
      <w:rFonts w:asciiTheme="minorHAnsi" w:eastAsiaTheme="minorEastAsia" w:hAnsiTheme="minorHAnsi"/>
      <w:sz w:val="21"/>
    </w:rPr>
  </w:style>
  <w:style w:type="paragraph" w:styleId="TOC5">
    <w:name w:val="toc 5"/>
    <w:basedOn w:val="a"/>
    <w:next w:val="a"/>
    <w:autoRedefine/>
    <w:uiPriority w:val="39"/>
    <w:unhideWhenUsed/>
    <w:rsid w:val="00304783"/>
    <w:pPr>
      <w:spacing w:line="240" w:lineRule="auto"/>
      <w:ind w:leftChars="800" w:left="1680" w:firstLineChars="0" w:firstLine="0"/>
    </w:pPr>
    <w:rPr>
      <w:rFonts w:asciiTheme="minorHAnsi" w:eastAsiaTheme="minorEastAsia" w:hAnsiTheme="minorHAnsi"/>
      <w:sz w:val="21"/>
    </w:rPr>
  </w:style>
  <w:style w:type="paragraph" w:styleId="TOC6">
    <w:name w:val="toc 6"/>
    <w:basedOn w:val="a"/>
    <w:next w:val="a"/>
    <w:autoRedefine/>
    <w:uiPriority w:val="39"/>
    <w:unhideWhenUsed/>
    <w:rsid w:val="00304783"/>
    <w:pPr>
      <w:spacing w:line="240" w:lineRule="auto"/>
      <w:ind w:leftChars="1000" w:left="2100" w:firstLineChars="0" w:firstLine="0"/>
    </w:pPr>
    <w:rPr>
      <w:rFonts w:asciiTheme="minorHAnsi" w:eastAsiaTheme="minorEastAsia" w:hAnsiTheme="minorHAnsi"/>
      <w:sz w:val="21"/>
    </w:rPr>
  </w:style>
  <w:style w:type="paragraph" w:styleId="TOC7">
    <w:name w:val="toc 7"/>
    <w:basedOn w:val="a"/>
    <w:next w:val="a"/>
    <w:autoRedefine/>
    <w:uiPriority w:val="39"/>
    <w:unhideWhenUsed/>
    <w:rsid w:val="00304783"/>
    <w:pPr>
      <w:spacing w:line="240" w:lineRule="auto"/>
      <w:ind w:leftChars="1200" w:left="2520" w:firstLineChars="0" w:firstLine="0"/>
    </w:pPr>
    <w:rPr>
      <w:rFonts w:asciiTheme="minorHAnsi" w:eastAsiaTheme="minorEastAsia" w:hAnsiTheme="minorHAnsi"/>
      <w:sz w:val="21"/>
    </w:rPr>
  </w:style>
  <w:style w:type="paragraph" w:styleId="TOC9">
    <w:name w:val="toc 9"/>
    <w:basedOn w:val="a"/>
    <w:next w:val="a"/>
    <w:autoRedefine/>
    <w:uiPriority w:val="39"/>
    <w:unhideWhenUsed/>
    <w:rsid w:val="00304783"/>
    <w:pPr>
      <w:spacing w:line="240" w:lineRule="auto"/>
      <w:ind w:leftChars="1600" w:left="3360" w:firstLineChars="0" w:firstLine="0"/>
    </w:pPr>
    <w:rPr>
      <w:rFonts w:asciiTheme="minorHAnsi" w:eastAsiaTheme="minorEastAsia" w:hAnsiTheme="minorHAnsi"/>
      <w:sz w:val="21"/>
    </w:rPr>
  </w:style>
  <w:style w:type="character" w:styleId="ae">
    <w:name w:val="Hyperlink"/>
    <w:basedOn w:val="a0"/>
    <w:uiPriority w:val="99"/>
    <w:unhideWhenUsed/>
    <w:rsid w:val="00304783"/>
    <w:rPr>
      <w:color w:val="0563C1" w:themeColor="hyperlink"/>
      <w:u w:val="single"/>
    </w:rPr>
  </w:style>
  <w:style w:type="character" w:styleId="af">
    <w:name w:val="Unresolved Mention"/>
    <w:basedOn w:val="a0"/>
    <w:uiPriority w:val="99"/>
    <w:semiHidden/>
    <w:unhideWhenUsed/>
    <w:rsid w:val="00304783"/>
    <w:rPr>
      <w:color w:val="605E5C"/>
      <w:shd w:val="clear" w:color="auto" w:fill="E1DFDD"/>
    </w:rPr>
  </w:style>
  <w:style w:type="paragraph" w:styleId="af0">
    <w:name w:val="Date"/>
    <w:basedOn w:val="a"/>
    <w:next w:val="a"/>
    <w:link w:val="af1"/>
    <w:uiPriority w:val="99"/>
    <w:semiHidden/>
    <w:unhideWhenUsed/>
    <w:rsid w:val="00D31A48"/>
    <w:pPr>
      <w:ind w:leftChars="2500" w:left="100"/>
    </w:pPr>
  </w:style>
  <w:style w:type="character" w:customStyle="1" w:styleId="af1">
    <w:name w:val="日期 字符"/>
    <w:basedOn w:val="a0"/>
    <w:link w:val="af0"/>
    <w:uiPriority w:val="99"/>
    <w:semiHidden/>
    <w:rsid w:val="00D31A48"/>
    <w:rPr>
      <w:rFonts w:ascii="Times New Roman" w:eastAsia="宋体" w:hAnsi="Times New Roman"/>
      <w:sz w:val="24"/>
    </w:rPr>
  </w:style>
  <w:style w:type="character" w:customStyle="1" w:styleId="font11">
    <w:name w:val="font11"/>
    <w:basedOn w:val="a0"/>
    <w:autoRedefine/>
    <w:qFormat/>
    <w:rsid w:val="00F85E78"/>
    <w:rPr>
      <w:rFonts w:ascii="仿宋" w:eastAsia="仿宋" w:hAnsi="仿宋" w:cs="仿宋" w:hint="eastAsia"/>
      <w:color w:val="000000"/>
      <w:sz w:val="20"/>
      <w:szCs w:val="20"/>
      <w:u w:val="none"/>
    </w:rPr>
  </w:style>
  <w:style w:type="character" w:customStyle="1" w:styleId="font31">
    <w:name w:val="font31"/>
    <w:basedOn w:val="a0"/>
    <w:autoRedefine/>
    <w:qFormat/>
    <w:rsid w:val="00F85E78"/>
    <w:rPr>
      <w:rFonts w:ascii="Calibri" w:hAnsi="Calibri" w:cs="Calibri"/>
      <w:color w:val="000000"/>
      <w:sz w:val="24"/>
      <w:szCs w:val="24"/>
      <w:u w:val="none"/>
    </w:rPr>
  </w:style>
  <w:style w:type="paragraph" w:styleId="af2">
    <w:name w:val="Normal (Web)"/>
    <w:basedOn w:val="a"/>
    <w:autoRedefine/>
    <w:uiPriority w:val="99"/>
    <w:unhideWhenUsed/>
    <w:qFormat/>
    <w:rsid w:val="00192560"/>
    <w:pPr>
      <w:widowControl/>
      <w:spacing w:before="100" w:beforeAutospacing="1" w:after="100" w:afterAutospacing="1" w:line="240" w:lineRule="auto"/>
      <w:ind w:firstLineChars="0" w:firstLine="0"/>
      <w:jc w:val="left"/>
    </w:pPr>
    <w:rPr>
      <w:rFonts w:ascii="宋体" w:hAnsi="宋体" w:cs="宋体"/>
      <w:kern w:val="0"/>
      <w:szCs w:val="24"/>
      <w14:ligatures w14:val="none"/>
    </w:rPr>
  </w:style>
  <w:style w:type="paragraph" w:styleId="af3">
    <w:name w:val="Body Text"/>
    <w:basedOn w:val="a"/>
    <w:link w:val="af4"/>
    <w:autoRedefine/>
    <w:qFormat/>
    <w:rsid w:val="005B6B94"/>
    <w:pPr>
      <w:spacing w:after="120" w:line="240" w:lineRule="auto"/>
      <w:ind w:firstLineChars="0" w:firstLine="0"/>
    </w:pPr>
    <w:rPr>
      <w:rFonts w:cs="Times New Roman"/>
      <w:sz w:val="21"/>
      <w:szCs w:val="24"/>
      <w14:ligatures w14:val="none"/>
    </w:rPr>
  </w:style>
  <w:style w:type="character" w:customStyle="1" w:styleId="af4">
    <w:name w:val="正文文本 字符"/>
    <w:basedOn w:val="a0"/>
    <w:link w:val="af3"/>
    <w:qFormat/>
    <w:rsid w:val="005B6B94"/>
    <w:rPr>
      <w:rFonts w:ascii="Times New Roman" w:eastAsia="宋体" w:hAnsi="Times New Roman" w:cs="Times New Roman"/>
      <w:szCs w:val="24"/>
      <w14:ligatures w14:val="none"/>
    </w:rPr>
  </w:style>
  <w:style w:type="paragraph" w:customStyle="1" w:styleId="af5">
    <w:name w:val="第四层"/>
    <w:basedOn w:val="4"/>
    <w:link w:val="Char"/>
    <w:qFormat/>
    <w:rsid w:val="005B6B94"/>
    <w:pPr>
      <w:spacing w:line="360" w:lineRule="auto"/>
      <w:ind w:firstLineChars="49" w:firstLine="118"/>
    </w:pPr>
    <w:rPr>
      <w:rFonts w:ascii="宋体" w:eastAsia="黑体" w:hAnsi="宋体" w:cs="Times New Roman"/>
      <w:b w:val="0"/>
      <w:sz w:val="24"/>
      <w14:ligatures w14:val="none"/>
    </w:rPr>
  </w:style>
  <w:style w:type="character" w:customStyle="1" w:styleId="Char">
    <w:name w:val="第四层 Char"/>
    <w:link w:val="af5"/>
    <w:autoRedefine/>
    <w:qFormat/>
    <w:rsid w:val="005B6B94"/>
    <w:rPr>
      <w:rFonts w:ascii="宋体" w:eastAsia="黑体" w:hAnsi="宋体" w:cs="Times New Roman"/>
      <w:bCs/>
      <w:sz w:val="24"/>
      <w:szCs w:val="28"/>
      <w14:ligatures w14:val="none"/>
    </w:rPr>
  </w:style>
  <w:style w:type="character" w:customStyle="1" w:styleId="40">
    <w:name w:val="标题 4 字符"/>
    <w:basedOn w:val="a0"/>
    <w:link w:val="4"/>
    <w:uiPriority w:val="9"/>
    <w:semiHidden/>
    <w:rsid w:val="005B6B94"/>
    <w:rPr>
      <w:rFonts w:asciiTheme="majorHAnsi" w:eastAsiaTheme="majorEastAsia" w:hAnsiTheme="majorHAnsi" w:cstheme="majorBidi"/>
      <w:b/>
      <w:bCs/>
      <w:sz w:val="28"/>
      <w:szCs w:val="28"/>
    </w:rPr>
  </w:style>
  <w:style w:type="character" w:styleId="af6">
    <w:name w:val="Strong"/>
    <w:basedOn w:val="a0"/>
    <w:uiPriority w:val="22"/>
    <w:qFormat/>
    <w:rsid w:val="004660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683364">
      <w:bodyDiv w:val="1"/>
      <w:marLeft w:val="0"/>
      <w:marRight w:val="0"/>
      <w:marTop w:val="0"/>
      <w:marBottom w:val="0"/>
      <w:divBdr>
        <w:top w:val="none" w:sz="0" w:space="0" w:color="auto"/>
        <w:left w:val="none" w:sz="0" w:space="0" w:color="auto"/>
        <w:bottom w:val="none" w:sz="0" w:space="0" w:color="auto"/>
        <w:right w:val="none" w:sz="0" w:space="0" w:color="auto"/>
      </w:divBdr>
    </w:div>
    <w:div w:id="138309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73D6D-5C0D-4908-82CC-08F2EFF9C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2231</TotalTime>
  <Pages>4</Pages>
  <Words>1760</Words>
  <Characters>1919</Characters>
  <Application>Microsoft Office Word</Application>
  <DocSecurity>0</DocSecurity>
  <Lines>137</Lines>
  <Paragraphs>167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小发 王</dc:creator>
  <cp:keywords/>
  <dc:description/>
  <cp:lastModifiedBy>小发 王</cp:lastModifiedBy>
  <cp:revision>104</cp:revision>
  <cp:lastPrinted>2024-10-24T07:31:00Z</cp:lastPrinted>
  <dcterms:created xsi:type="dcterms:W3CDTF">2024-10-23T00:52:00Z</dcterms:created>
  <dcterms:modified xsi:type="dcterms:W3CDTF">2026-09-01T08:45:00Z</dcterms:modified>
</cp:coreProperties>
</file>